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IV ciclo CEAPI de encuentos  con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0677FD42" w14:textId="7CAF5110" w:rsidR="00323859" w:rsidRPr="00323859" w:rsidRDefault="00DB7E16" w:rsidP="002D78F0">
      <w:pPr>
        <w:spacing w:after="0"/>
        <w:ind w:left="-5"/>
        <w:jc w:val="center"/>
        <w:rPr>
          <w:rFonts w:cstheme="minorHAnsi"/>
          <w:b/>
          <w:bCs/>
          <w:color w:val="002060"/>
        </w:rPr>
      </w:pPr>
      <w:r>
        <w:rPr>
          <w:b/>
          <w:bCs/>
          <w:color w:val="002060"/>
          <w:sz w:val="48"/>
          <w:szCs w:val="48"/>
        </w:rPr>
        <w:t>El presidente Santiago Peña</w:t>
      </w:r>
      <w:r w:rsidR="00396CD6">
        <w:rPr>
          <w:b/>
          <w:bCs/>
          <w:color w:val="002060"/>
          <w:sz w:val="48"/>
          <w:szCs w:val="48"/>
        </w:rPr>
        <w:t xml:space="preserve"> </w:t>
      </w:r>
      <w:r w:rsidR="002D78F0">
        <w:rPr>
          <w:b/>
          <w:bCs/>
          <w:color w:val="002060"/>
          <w:sz w:val="48"/>
          <w:szCs w:val="48"/>
        </w:rPr>
        <w:t xml:space="preserve">apuesta por la </w:t>
      </w:r>
      <w:r w:rsidR="00323859" w:rsidRPr="002D78F0">
        <w:rPr>
          <w:b/>
          <w:bCs/>
          <w:color w:val="002060"/>
          <w:sz w:val="48"/>
          <w:szCs w:val="48"/>
        </w:rPr>
        <w:t xml:space="preserve">estabilidad, </w:t>
      </w:r>
      <w:r w:rsidR="002D78F0" w:rsidRPr="002D78F0">
        <w:rPr>
          <w:b/>
          <w:bCs/>
          <w:color w:val="002060"/>
          <w:sz w:val="48"/>
          <w:szCs w:val="48"/>
        </w:rPr>
        <w:t xml:space="preserve">la </w:t>
      </w:r>
      <w:r w:rsidR="00323859" w:rsidRPr="002D78F0">
        <w:rPr>
          <w:b/>
          <w:bCs/>
          <w:color w:val="002060"/>
          <w:sz w:val="48"/>
          <w:szCs w:val="48"/>
        </w:rPr>
        <w:t xml:space="preserve">libertad </w:t>
      </w:r>
      <w:r w:rsidR="002D78F0" w:rsidRPr="002D78F0">
        <w:rPr>
          <w:b/>
          <w:bCs/>
          <w:color w:val="002060"/>
          <w:sz w:val="48"/>
          <w:szCs w:val="48"/>
        </w:rPr>
        <w:t xml:space="preserve">y la </w:t>
      </w:r>
      <w:r w:rsidR="00323859" w:rsidRPr="002D78F0">
        <w:rPr>
          <w:b/>
          <w:bCs/>
          <w:color w:val="002060"/>
          <w:sz w:val="48"/>
          <w:szCs w:val="48"/>
        </w:rPr>
        <w:t>inversión para impulsar el crecimiento</w:t>
      </w:r>
      <w:r w:rsidR="002D78F0" w:rsidRPr="002D78F0">
        <w:rPr>
          <w:b/>
          <w:bCs/>
          <w:color w:val="002060"/>
          <w:sz w:val="48"/>
          <w:szCs w:val="48"/>
        </w:rPr>
        <w:t xml:space="preserve"> de Paraguay</w:t>
      </w:r>
    </w:p>
    <w:p w14:paraId="0AFF842D" w14:textId="443B91D6" w:rsidR="00E26259" w:rsidRPr="00E26259" w:rsidRDefault="00E26259" w:rsidP="00323859">
      <w:pPr>
        <w:pStyle w:val="Prrafodelista"/>
        <w:ind w:left="567"/>
        <w:jc w:val="center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</w:p>
    <w:p w14:paraId="77040E7F" w14:textId="371781D2" w:rsidR="00477090" w:rsidRPr="00D1706E" w:rsidRDefault="00DB7E16" w:rsidP="00D1706E">
      <w:pPr>
        <w:pStyle w:val="Prrafodelista"/>
        <w:numPr>
          <w:ilvl w:val="0"/>
          <w:numId w:val="24"/>
        </w:numPr>
        <w:spacing w:before="100" w:beforeAutospacing="1" w:after="80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b/>
          <w:bCs/>
          <w:color w:val="002060"/>
          <w:lang w:eastAsia="es-ES_tradnl"/>
        </w:rPr>
        <w:t>El mandatario de Paraguay</w:t>
      </w:r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también</w:t>
      </w:r>
      <w:r w:rsidR="002D35AF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señaló que la pobreza se ha reducido en un tercio en solo tres años y que ya se han creado más de 250.000 empleos durante su mandato</w:t>
      </w:r>
    </w:p>
    <w:p w14:paraId="5FAAD158" w14:textId="035D6DFC" w:rsidR="006C331D" w:rsidRPr="00D1706E" w:rsidRDefault="00AA26C5" w:rsidP="00D1706E">
      <w:pPr>
        <w:pStyle w:val="Prrafodelista"/>
        <w:numPr>
          <w:ilvl w:val="0"/>
          <w:numId w:val="24"/>
        </w:numPr>
        <w:spacing w:before="100" w:beforeAutospacing="1" w:after="80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="006C331D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</w:t>
      </w:r>
      <w:r w:rsidR="006C331D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de CEAPI, </w:t>
      </w:r>
      <w:r w:rsidR="002D35AF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destacó </w:t>
      </w:r>
      <w:r w:rsidR="00F07C1D">
        <w:rPr>
          <w:rFonts w:ascii="Calibri" w:eastAsia="Times New Roman" w:hAnsi="Calibri" w:cs="Calibri"/>
          <w:b/>
          <w:bCs/>
          <w:color w:val="002060"/>
          <w:lang w:eastAsia="es-ES_tradnl"/>
        </w:rPr>
        <w:t>la actitud del presidente con los empresarios y como bajo su gestión, el P</w:t>
      </w:r>
      <w:r w:rsidR="004D2A23">
        <w:rPr>
          <w:rFonts w:ascii="Calibri" w:eastAsia="Times New Roman" w:hAnsi="Calibri" w:cs="Calibri"/>
          <w:b/>
          <w:bCs/>
          <w:color w:val="002060"/>
          <w:lang w:eastAsia="es-ES_tradnl"/>
        </w:rPr>
        <w:t>IB de</w:t>
      </w:r>
      <w:r w:rsidR="00F07C1D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Paraguay </w:t>
      </w:r>
      <w:proofErr w:type="spellStart"/>
      <w:r w:rsidR="00F07C1D">
        <w:rPr>
          <w:rFonts w:ascii="Calibri" w:eastAsia="Times New Roman" w:hAnsi="Calibri" w:cs="Calibri"/>
          <w:b/>
          <w:bCs/>
          <w:color w:val="002060"/>
          <w:lang w:eastAsia="es-ES_tradnl"/>
        </w:rPr>
        <w:t>creción</w:t>
      </w:r>
      <w:proofErr w:type="spellEnd"/>
      <w:r w:rsidR="00F07C1D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un 6</w:t>
      </w:r>
      <w:r w:rsidR="004D2A23">
        <w:rPr>
          <w:rFonts w:ascii="Calibri" w:eastAsia="Times New Roman" w:hAnsi="Calibri" w:cs="Calibri"/>
          <w:b/>
          <w:bCs/>
          <w:color w:val="002060"/>
          <w:lang w:eastAsia="es-ES_tradnl"/>
        </w:rPr>
        <w:t>,6% en 2025</w:t>
      </w:r>
    </w:p>
    <w:p w14:paraId="3682D868" w14:textId="12CF195C" w:rsidR="00B206C0" w:rsidRPr="00D1706E" w:rsidRDefault="00B206C0" w:rsidP="00D1706E">
      <w:pPr>
        <w:pStyle w:val="Prrafodelista"/>
        <w:numPr>
          <w:ilvl w:val="0"/>
          <w:numId w:val="24"/>
        </w:numPr>
        <w:spacing w:after="80" w:line="276" w:lineRule="auto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D1706E">
        <w:rPr>
          <w:rStyle w:val="normaltextrun"/>
          <w:rFonts w:cstheme="minorHAnsi"/>
          <w:b/>
          <w:bCs/>
          <w:color w:val="002060"/>
        </w:rPr>
        <w:t xml:space="preserve">El Consejo Empresarial Alianza por Iberoamérica </w:t>
      </w:r>
      <w:r w:rsidR="00C67C5D" w:rsidRPr="00D1706E">
        <w:rPr>
          <w:rStyle w:val="normaltextrun"/>
          <w:rFonts w:cstheme="minorHAnsi"/>
          <w:b/>
          <w:bCs/>
          <w:color w:val="002060"/>
        </w:rPr>
        <w:t>organiza</w:t>
      </w:r>
      <w:r w:rsidRPr="00D1706E">
        <w:rPr>
          <w:rStyle w:val="normaltextrun"/>
          <w:rFonts w:cstheme="minorHAnsi"/>
          <w:b/>
          <w:bCs/>
          <w:color w:val="002060"/>
        </w:rPr>
        <w:t>, por cuarto año consecutivo, el ciclo de encuentros con presidentes de Gobierno en Nueva York</w:t>
      </w:r>
      <w:r w:rsidR="00B35905" w:rsidRPr="00D1706E">
        <w:rPr>
          <w:rStyle w:val="normaltextrun"/>
          <w:rFonts w:cstheme="minorHAnsi"/>
          <w:b/>
          <w:bCs/>
          <w:color w:val="002060"/>
        </w:rPr>
        <w:t>, acompañado por una delegación de</w:t>
      </w:r>
      <w:r w:rsidR="004F1105" w:rsidRPr="00D1706E">
        <w:rPr>
          <w:rStyle w:val="normaltextrun"/>
          <w:rFonts w:cstheme="minorHAnsi"/>
          <w:b/>
          <w:bCs/>
          <w:color w:val="002060"/>
        </w:rPr>
        <w:t xml:space="preserve"> más de 40</w:t>
      </w:r>
      <w:r w:rsidR="00B35905" w:rsidRPr="00D1706E">
        <w:rPr>
          <w:rStyle w:val="normaltextrun"/>
          <w:rFonts w:cstheme="minorHAnsi"/>
          <w:b/>
          <w:bCs/>
          <w:color w:val="002060"/>
        </w:rPr>
        <w:t xml:space="preserve"> presidentes y CEOs de las empresas líderes de Iberoamérica</w:t>
      </w:r>
    </w:p>
    <w:p w14:paraId="4E5439B5" w14:textId="4C7805C1" w:rsidR="007A36E7" w:rsidRPr="007A36E7" w:rsidRDefault="005973B2" w:rsidP="00FB5A11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Nueva York, </w:t>
      </w:r>
      <w:r w:rsidR="00682813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24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de septiembre de 2026.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 El 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Consejo Empresarial Alianza por Iberoamérica (CEAPI)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 organizó </w:t>
      </w:r>
      <w:r w:rsidR="003F42CE">
        <w:rPr>
          <w:rFonts w:ascii="Calibri" w:hAnsi="Calibri" w:cs="Calibri"/>
          <w:color w:val="002060"/>
          <w:sz w:val="22"/>
          <w:szCs w:val="22"/>
          <w:lang w:eastAsia="es-ES_tradnl"/>
        </w:rPr>
        <w:t>este martes</w:t>
      </w:r>
      <w:r w:rsidR="00B57BC0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en el marco de la 81ª Asamblea General de las Naciones Unidas en Nueva York, un encuentro 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una delegacion de CEAPI, intregrada por más de 40 presidentes y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empresar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>i</w:t>
      </w:r>
      <w:r w:rsidR="005E6DD0">
        <w:rPr>
          <w:rFonts w:ascii="Calibri" w:hAnsi="Calibri" w:cs="Calibri"/>
          <w:color w:val="002060"/>
          <w:sz w:val="22"/>
          <w:szCs w:val="22"/>
          <w:lang w:eastAsia="es-ES_tradnl"/>
        </w:rPr>
        <w:t>o</w:t>
      </w:r>
      <w:r w:rsidR="005355C4">
        <w:rPr>
          <w:rFonts w:ascii="Calibri" w:hAnsi="Calibri" w:cs="Calibri"/>
          <w:color w:val="002060"/>
          <w:sz w:val="22"/>
          <w:szCs w:val="22"/>
          <w:lang w:eastAsia="es-ES_tradnl"/>
        </w:rPr>
        <w:t>s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 iberoamericanos,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</w:t>
      </w:r>
      <w:r w:rsidR="00DB7E16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el presidente de Paraguay, Santiago Peña</w:t>
      </w:r>
    </w:p>
    <w:p w14:paraId="6D1E5518" w14:textId="2EF44423" w:rsidR="001C753B" w:rsidRPr="00811E90" w:rsidRDefault="005712AE" w:rsidP="001C753B">
      <w:pPr>
        <w:spacing w:after="0"/>
        <w:ind w:left="-5"/>
        <w:jc w:val="both"/>
        <w:rPr>
          <w:sz w:val="24"/>
          <w:szCs w:val="24"/>
        </w:rPr>
      </w:pPr>
      <w:r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CEAPI</w:t>
      </w:r>
      <w:r w:rsidR="007A36E7">
        <w:rPr>
          <w:rFonts w:ascii="Calibri" w:eastAsia="Times New Roman" w:hAnsi="Calibri" w:cs="Calibri"/>
          <w:color w:val="002060"/>
          <w:lang w:eastAsia="es-ES_tradnl"/>
        </w:rPr>
        <w:t xml:space="preserve">, </w:t>
      </w:r>
      <w:proofErr w:type="spellStart"/>
      <w:r w:rsidR="004D2A23">
        <w:rPr>
          <w:rFonts w:ascii="Calibri" w:eastAsia="Times New Roman" w:hAnsi="Calibri" w:cs="Calibri"/>
          <w:color w:val="002060"/>
          <w:lang w:eastAsia="es-ES_tradnl"/>
        </w:rPr>
        <w:t>presentóa</w:t>
      </w:r>
      <w:proofErr w:type="spellEnd"/>
      <w:r w:rsidR="004D2A23">
        <w:rPr>
          <w:rFonts w:ascii="Calibri" w:eastAsia="Times New Roman" w:hAnsi="Calibri" w:cs="Calibri"/>
          <w:color w:val="002060"/>
          <w:lang w:eastAsia="es-ES_tradnl"/>
        </w:rPr>
        <w:t xml:space="preserve"> al </w:t>
      </w:r>
      <w:proofErr w:type="gramStart"/>
      <w:r w:rsidR="004D2A23">
        <w:rPr>
          <w:rFonts w:ascii="Calibri" w:eastAsia="Times New Roman" w:hAnsi="Calibri" w:cs="Calibri"/>
          <w:color w:val="002060"/>
          <w:lang w:eastAsia="es-ES_tradnl"/>
        </w:rPr>
        <w:t>Presidente</w:t>
      </w:r>
      <w:proofErr w:type="gramEnd"/>
      <w:r w:rsidR="004D2A23">
        <w:rPr>
          <w:rFonts w:ascii="Calibri" w:eastAsia="Times New Roman" w:hAnsi="Calibri" w:cs="Calibri"/>
          <w:color w:val="002060"/>
          <w:lang w:eastAsia="es-ES_tradnl"/>
        </w:rPr>
        <w:t xml:space="preserve"> Peña y d</w:t>
      </w:r>
      <w:r w:rsidR="00323859">
        <w:rPr>
          <w:rFonts w:ascii="Calibri" w:eastAsia="Times New Roman" w:hAnsi="Calibri" w:cs="Calibri"/>
          <w:color w:val="002060"/>
          <w:lang w:eastAsia="es-ES_tradnl"/>
        </w:rPr>
        <w:t>estacó</w:t>
      </w:r>
      <w:r w:rsidR="006C029F">
        <w:rPr>
          <w:rFonts w:ascii="Calibri" w:eastAsia="Times New Roman" w:hAnsi="Calibri" w:cs="Calibri"/>
          <w:color w:val="002060"/>
          <w:lang w:eastAsia="es-ES_tradnl"/>
        </w:rPr>
        <w:t xml:space="preserve"> los vínculos entre</w:t>
      </w:r>
      <w:r w:rsidR="006C029F" w:rsidRPr="00323859">
        <w:rPr>
          <w:rFonts w:cstheme="minorHAnsi"/>
          <w:color w:val="002060"/>
        </w:rPr>
        <w:t xml:space="preserve"> CEAPI y </w:t>
      </w:r>
      <w:r w:rsidR="00D867F2">
        <w:rPr>
          <w:rFonts w:cstheme="minorHAnsi"/>
          <w:color w:val="002060"/>
        </w:rPr>
        <w:t xml:space="preserve">el Gobierno de </w:t>
      </w:r>
      <w:r w:rsidR="006C029F" w:rsidRPr="00323859">
        <w:rPr>
          <w:rFonts w:cstheme="minorHAnsi"/>
          <w:color w:val="002060"/>
        </w:rPr>
        <w:t>Paraguay</w:t>
      </w:r>
      <w:r w:rsidR="00D867F2">
        <w:rPr>
          <w:rFonts w:cstheme="minorHAnsi"/>
          <w:color w:val="002060"/>
        </w:rPr>
        <w:t xml:space="preserve">, que se iniciaron </w:t>
      </w:r>
      <w:r w:rsidR="006C029F" w:rsidRPr="00323859">
        <w:rPr>
          <w:rFonts w:cstheme="minorHAnsi"/>
          <w:color w:val="002060"/>
        </w:rPr>
        <w:t>el mismo día de la toma de posesión del presidente Peña, en agosto de 2023, con la presencia de la presidenta de CEAPI, Nuria Vilanova</w:t>
      </w:r>
      <w:r w:rsidR="00612618">
        <w:rPr>
          <w:rFonts w:cstheme="minorHAnsi"/>
          <w:color w:val="002060"/>
        </w:rPr>
        <w:t>; continu</w:t>
      </w:r>
      <w:r w:rsidR="00D867F2">
        <w:rPr>
          <w:rFonts w:cstheme="minorHAnsi"/>
          <w:color w:val="002060"/>
        </w:rPr>
        <w:t xml:space="preserve">aron </w:t>
      </w:r>
      <w:r w:rsidR="006C029F" w:rsidRPr="00323859">
        <w:rPr>
          <w:rFonts w:cstheme="minorHAnsi"/>
          <w:color w:val="002060"/>
        </w:rPr>
        <w:t>en un encuentro empresarial con socios de CEAPI</w:t>
      </w:r>
      <w:r w:rsidR="00612618">
        <w:rPr>
          <w:rFonts w:cstheme="minorHAnsi"/>
          <w:color w:val="002060"/>
        </w:rPr>
        <w:t xml:space="preserve"> en Madrid; a la que siguió </w:t>
      </w:r>
      <w:r w:rsidR="006C029F" w:rsidRPr="001C753B">
        <w:rPr>
          <w:rFonts w:cstheme="minorHAnsi"/>
          <w:b/>
          <w:bCs/>
          <w:color w:val="002060"/>
        </w:rPr>
        <w:t xml:space="preserve">una visita de inversión </w:t>
      </w:r>
      <w:r w:rsidR="00DD74F9" w:rsidRPr="001C753B">
        <w:rPr>
          <w:rFonts w:cstheme="minorHAnsi"/>
          <w:b/>
          <w:bCs/>
          <w:color w:val="002060"/>
        </w:rPr>
        <w:t xml:space="preserve">de empresarios de CEAPI </w:t>
      </w:r>
      <w:r w:rsidR="006C029F" w:rsidRPr="001C753B">
        <w:rPr>
          <w:rFonts w:cstheme="minorHAnsi"/>
          <w:b/>
          <w:bCs/>
          <w:color w:val="002060"/>
        </w:rPr>
        <w:t xml:space="preserve">a Paraguay </w:t>
      </w:r>
      <w:r w:rsidR="00DD74F9" w:rsidRPr="001C753B">
        <w:rPr>
          <w:rFonts w:cstheme="minorHAnsi"/>
          <w:b/>
          <w:bCs/>
          <w:color w:val="002060"/>
        </w:rPr>
        <w:t>en abril de 2024</w:t>
      </w:r>
      <w:r w:rsidR="00DD74F9">
        <w:rPr>
          <w:rFonts w:cstheme="minorHAnsi"/>
          <w:color w:val="002060"/>
        </w:rPr>
        <w:t>. Por último, hace dos años partición este mismo ciclo de encuentros que ahora vuelve a servir de espacio de diálogo</w:t>
      </w:r>
      <w:r w:rsidR="00B039B0">
        <w:rPr>
          <w:rFonts w:cstheme="minorHAnsi"/>
          <w:color w:val="002060"/>
        </w:rPr>
        <w:t xml:space="preserve">. Además, </w:t>
      </w:r>
      <w:r w:rsidR="006E5145">
        <w:rPr>
          <w:rFonts w:cstheme="minorHAnsi"/>
          <w:color w:val="002060"/>
        </w:rPr>
        <w:t xml:space="preserve">Ana Pastor ha recordado </w:t>
      </w:r>
      <w:r w:rsidR="001C753B">
        <w:rPr>
          <w:rFonts w:cstheme="minorHAnsi"/>
          <w:color w:val="002060"/>
        </w:rPr>
        <w:t xml:space="preserve">que la gestión del </w:t>
      </w:r>
      <w:proofErr w:type="gramStart"/>
      <w:r w:rsidR="001C753B">
        <w:rPr>
          <w:rFonts w:cstheme="minorHAnsi"/>
          <w:color w:val="002060"/>
        </w:rPr>
        <w:t>Presidente</w:t>
      </w:r>
      <w:proofErr w:type="gramEnd"/>
      <w:r w:rsidR="001C753B">
        <w:rPr>
          <w:rFonts w:cstheme="minorHAnsi"/>
          <w:color w:val="002060"/>
        </w:rPr>
        <w:t xml:space="preserve"> Santigo Pena </w:t>
      </w:r>
      <w:r w:rsidR="006E5145" w:rsidRPr="006E5145">
        <w:rPr>
          <w:rFonts w:cstheme="minorHAnsi"/>
          <w:color w:val="002060"/>
        </w:rPr>
        <w:t xml:space="preserve">se traduce en </w:t>
      </w:r>
      <w:r w:rsidR="006E5145" w:rsidRPr="00853DB4">
        <w:rPr>
          <w:rFonts w:cstheme="minorHAnsi"/>
          <w:b/>
          <w:bCs/>
          <w:color w:val="002060"/>
        </w:rPr>
        <w:t>un crecimiento del PIB del 6,6% en 2025</w:t>
      </w:r>
      <w:r w:rsidR="006E5145" w:rsidRPr="006E5145">
        <w:rPr>
          <w:rFonts w:cstheme="minorHAnsi"/>
          <w:color w:val="002060"/>
        </w:rPr>
        <w:t xml:space="preserve"> y que en 2026 será del 4,5%;</w:t>
      </w:r>
      <w:r w:rsidR="001C753B">
        <w:rPr>
          <w:rFonts w:cstheme="minorHAnsi"/>
          <w:color w:val="002060"/>
        </w:rPr>
        <w:t xml:space="preserve"> o</w:t>
      </w:r>
      <w:r w:rsidR="006E5145" w:rsidRPr="006E5145">
        <w:rPr>
          <w:rFonts w:cstheme="minorHAnsi"/>
          <w:color w:val="002060"/>
        </w:rPr>
        <w:t xml:space="preserve"> en una tasa de desempleo cercana al 5%</w:t>
      </w:r>
      <w:r w:rsidR="001C753B">
        <w:rPr>
          <w:rFonts w:cstheme="minorHAnsi"/>
          <w:color w:val="002060"/>
        </w:rPr>
        <w:t>.</w:t>
      </w:r>
    </w:p>
    <w:p w14:paraId="51BD841D" w14:textId="77777777" w:rsidR="001C753B" w:rsidRDefault="001C753B" w:rsidP="00323859">
      <w:pPr>
        <w:spacing w:after="0"/>
        <w:ind w:left="-5"/>
        <w:jc w:val="both"/>
        <w:rPr>
          <w:rFonts w:cstheme="minorHAnsi"/>
          <w:color w:val="002060"/>
        </w:rPr>
      </w:pPr>
    </w:p>
    <w:p w14:paraId="3FB36025" w14:textId="4B8BEADA" w:rsidR="00323859" w:rsidRDefault="00323859" w:rsidP="00323859">
      <w:pPr>
        <w:spacing w:after="0"/>
        <w:ind w:left="-5"/>
        <w:jc w:val="both"/>
        <w:rPr>
          <w:rFonts w:cstheme="minorHAnsi"/>
          <w:color w:val="002060"/>
        </w:rPr>
      </w:pPr>
      <w:r w:rsidRPr="00323859">
        <w:rPr>
          <w:rFonts w:cstheme="minorHAnsi"/>
          <w:color w:val="002060"/>
        </w:rPr>
        <w:t xml:space="preserve">Durante su intervención, Santiago Peña ha defendido que </w:t>
      </w:r>
      <w:r w:rsidRPr="001C753B">
        <w:rPr>
          <w:rFonts w:cstheme="minorHAnsi"/>
          <w:b/>
          <w:bCs/>
          <w:color w:val="002060"/>
        </w:rPr>
        <w:t>Paraguay debe ser considerado un destino atractivo para la inversión por su estabilidad macroeconómica, su seguridad jurídica, sus bajos impuestos, su energía competitiva y su posición como plataforma de exportación</w:t>
      </w:r>
      <w:r w:rsidRPr="00323859">
        <w:rPr>
          <w:rFonts w:cstheme="minorHAnsi"/>
          <w:color w:val="002060"/>
        </w:rPr>
        <w:t>.</w:t>
      </w:r>
    </w:p>
    <w:p w14:paraId="4EC86B4A" w14:textId="77777777" w:rsidR="00F643E6" w:rsidRPr="00323859" w:rsidRDefault="00F643E6" w:rsidP="00323859">
      <w:pPr>
        <w:spacing w:after="0"/>
        <w:ind w:left="-5"/>
        <w:jc w:val="both"/>
        <w:rPr>
          <w:rFonts w:cstheme="minorHAnsi"/>
          <w:color w:val="002060"/>
        </w:rPr>
      </w:pPr>
    </w:p>
    <w:p w14:paraId="3F3B18A7" w14:textId="343CD15B" w:rsidR="00323859" w:rsidRPr="004E220F" w:rsidRDefault="00323859" w:rsidP="00323859">
      <w:pPr>
        <w:spacing w:after="0"/>
        <w:ind w:left="-5"/>
        <w:jc w:val="both"/>
        <w:rPr>
          <w:rFonts w:cstheme="minorHAnsi"/>
          <w:b/>
          <w:bCs/>
          <w:color w:val="002060"/>
        </w:rPr>
      </w:pPr>
      <w:r w:rsidRPr="00323859">
        <w:rPr>
          <w:rFonts w:cstheme="minorHAnsi"/>
          <w:color w:val="002060"/>
        </w:rPr>
        <w:t xml:space="preserve">El </w:t>
      </w:r>
      <w:proofErr w:type="gramStart"/>
      <w:r w:rsidR="00603BBD">
        <w:rPr>
          <w:rFonts w:cstheme="minorHAnsi"/>
          <w:color w:val="002060"/>
        </w:rPr>
        <w:t>P</w:t>
      </w:r>
      <w:r w:rsidRPr="00323859">
        <w:rPr>
          <w:rFonts w:cstheme="minorHAnsi"/>
          <w:color w:val="002060"/>
        </w:rPr>
        <w:t>residente</w:t>
      </w:r>
      <w:proofErr w:type="gramEnd"/>
      <w:r w:rsidRPr="00323859">
        <w:rPr>
          <w:rFonts w:cstheme="minorHAnsi"/>
          <w:color w:val="002060"/>
        </w:rPr>
        <w:t xml:space="preserve"> ha señalado que, aunque los cambios recientes en América Latina han abierto una nueva etapa en la región, </w:t>
      </w:r>
      <w:r w:rsidRPr="00F643E6">
        <w:rPr>
          <w:rFonts w:cstheme="minorHAnsi"/>
          <w:b/>
          <w:bCs/>
          <w:color w:val="002060"/>
        </w:rPr>
        <w:t>la historia económica de Paraguay es más amplia y cuenta con fundamentos propios</w:t>
      </w:r>
      <w:r w:rsidR="00F02008">
        <w:rPr>
          <w:rFonts w:cstheme="minorHAnsi"/>
          <w:color w:val="002060"/>
        </w:rPr>
        <w:t>.</w:t>
      </w:r>
      <w:r w:rsidR="004E220F">
        <w:rPr>
          <w:rFonts w:cstheme="minorHAnsi"/>
          <w:color w:val="002060"/>
        </w:rPr>
        <w:t xml:space="preserve"> En este sentido, </w:t>
      </w:r>
      <w:r w:rsidRPr="00323859">
        <w:rPr>
          <w:rFonts w:cstheme="minorHAnsi"/>
          <w:color w:val="002060"/>
        </w:rPr>
        <w:t xml:space="preserve">ha subrayado </w:t>
      </w:r>
      <w:r w:rsidR="00F02008">
        <w:rPr>
          <w:rFonts w:cstheme="minorHAnsi"/>
          <w:color w:val="002060"/>
        </w:rPr>
        <w:t>“</w:t>
      </w:r>
      <w:r w:rsidRPr="004E220F">
        <w:rPr>
          <w:rFonts w:cstheme="minorHAnsi"/>
          <w:b/>
          <w:bCs/>
          <w:color w:val="002060"/>
        </w:rPr>
        <w:t>el valor de la libertad como principio, junto con la defensa de la concordia, la unidad y la identidad paraguaya</w:t>
      </w:r>
      <w:r w:rsidR="004E220F" w:rsidRPr="004E220F">
        <w:rPr>
          <w:rFonts w:cstheme="minorHAnsi"/>
          <w:b/>
          <w:bCs/>
          <w:color w:val="002060"/>
        </w:rPr>
        <w:t>”</w:t>
      </w:r>
      <w:r w:rsidRPr="004E220F">
        <w:rPr>
          <w:rFonts w:cstheme="minorHAnsi"/>
          <w:b/>
          <w:bCs/>
          <w:color w:val="002060"/>
        </w:rPr>
        <w:t>.</w:t>
      </w:r>
      <w:r w:rsidR="00F02008" w:rsidRPr="004E220F">
        <w:rPr>
          <w:rFonts w:cstheme="minorHAnsi"/>
          <w:b/>
          <w:bCs/>
          <w:color w:val="002060"/>
        </w:rPr>
        <w:t xml:space="preserve"> </w:t>
      </w:r>
    </w:p>
    <w:p w14:paraId="77E389F1" w14:textId="77777777" w:rsidR="00124DFC" w:rsidRPr="00323859" w:rsidRDefault="00124DFC" w:rsidP="00323859">
      <w:pPr>
        <w:spacing w:after="0"/>
        <w:ind w:left="-5"/>
        <w:jc w:val="both"/>
        <w:rPr>
          <w:rFonts w:cstheme="minorHAnsi"/>
          <w:color w:val="002060"/>
        </w:rPr>
      </w:pPr>
    </w:p>
    <w:p w14:paraId="4693B5A3" w14:textId="0AC332CE" w:rsidR="00323859" w:rsidRPr="00400242" w:rsidRDefault="00D757A6" w:rsidP="003759EF">
      <w:pPr>
        <w:spacing w:after="0"/>
        <w:ind w:left="-5"/>
        <w:jc w:val="both"/>
        <w:rPr>
          <w:rFonts w:cstheme="minorHAnsi"/>
          <w:b/>
          <w:bCs/>
          <w:color w:val="002060"/>
        </w:rPr>
      </w:pPr>
      <w:r w:rsidRPr="00323859">
        <w:rPr>
          <w:rFonts w:cstheme="minorHAnsi"/>
          <w:color w:val="002060"/>
        </w:rPr>
        <w:t xml:space="preserve">Entre las ventajas competitivas de Paraguay, </w:t>
      </w:r>
      <w:r w:rsidRPr="004E220F">
        <w:rPr>
          <w:rFonts w:cstheme="minorHAnsi"/>
          <w:b/>
          <w:bCs/>
          <w:color w:val="002060"/>
        </w:rPr>
        <w:t xml:space="preserve">el presidente ha destacado una inflación inferior al </w:t>
      </w:r>
      <w:r w:rsidR="006F0272">
        <w:rPr>
          <w:rFonts w:cstheme="minorHAnsi"/>
          <w:b/>
          <w:bCs/>
          <w:color w:val="002060"/>
        </w:rPr>
        <w:t>1,5</w:t>
      </w:r>
      <w:r w:rsidRPr="004E220F">
        <w:rPr>
          <w:rFonts w:cstheme="minorHAnsi"/>
          <w:b/>
          <w:bCs/>
          <w:color w:val="002060"/>
        </w:rPr>
        <w:t>% en los últimos doce meses, una de las tasas más bajas del mundo</w:t>
      </w:r>
      <w:r w:rsidRPr="00323859">
        <w:rPr>
          <w:rFonts w:cstheme="minorHAnsi"/>
          <w:color w:val="002060"/>
        </w:rPr>
        <w:t xml:space="preserve">, así como la estabilidad monetaria alcanzada. También ha puesto en valor la disponibilidad de </w:t>
      </w:r>
      <w:r w:rsidRPr="004E220F">
        <w:rPr>
          <w:rFonts w:cstheme="minorHAnsi"/>
          <w:b/>
          <w:bCs/>
          <w:color w:val="002060"/>
        </w:rPr>
        <w:t>energía barata</w:t>
      </w:r>
      <w:r w:rsidRPr="00323859">
        <w:rPr>
          <w:rFonts w:cstheme="minorHAnsi"/>
          <w:color w:val="002060"/>
        </w:rPr>
        <w:t>, la facilidad para hacer negocios, los incentivos fiscales y la posibilidad de utilizar el país como plataforma de exportación.</w:t>
      </w:r>
      <w:r>
        <w:rPr>
          <w:rFonts w:cstheme="minorHAnsi"/>
          <w:color w:val="002060"/>
        </w:rPr>
        <w:t xml:space="preserve"> </w:t>
      </w:r>
      <w:r w:rsidR="005D347F">
        <w:rPr>
          <w:rFonts w:cstheme="minorHAnsi"/>
          <w:color w:val="002060"/>
        </w:rPr>
        <w:t xml:space="preserve">En este sentido, ha añadido que </w:t>
      </w:r>
      <w:r w:rsidR="00323859" w:rsidRPr="00323859">
        <w:rPr>
          <w:rFonts w:cstheme="minorHAnsi"/>
          <w:color w:val="002060"/>
        </w:rPr>
        <w:t xml:space="preserve">su Gobierno trabaja para acelerar el ritmo de crecimiento y </w:t>
      </w:r>
      <w:r w:rsidR="00255FBA">
        <w:rPr>
          <w:rFonts w:cstheme="minorHAnsi"/>
          <w:color w:val="002060"/>
        </w:rPr>
        <w:t xml:space="preserve">que </w:t>
      </w:r>
      <w:r w:rsidR="00323859" w:rsidRPr="00323859">
        <w:rPr>
          <w:rFonts w:cstheme="minorHAnsi"/>
          <w:color w:val="002060"/>
        </w:rPr>
        <w:t>Paraguay mantiene una presión fiscal inferior a la de Argentina y Brasil</w:t>
      </w:r>
      <w:r w:rsidR="00400242">
        <w:rPr>
          <w:rFonts w:cstheme="minorHAnsi"/>
          <w:color w:val="002060"/>
        </w:rPr>
        <w:t xml:space="preserve">; para recordar que </w:t>
      </w:r>
      <w:r w:rsidR="003759EF">
        <w:rPr>
          <w:rFonts w:cstheme="minorHAnsi"/>
          <w:color w:val="002060"/>
        </w:rPr>
        <w:t>“</w:t>
      </w:r>
      <w:r w:rsidR="008023E8" w:rsidRPr="00400242">
        <w:rPr>
          <w:rFonts w:cstheme="minorHAnsi"/>
          <w:b/>
          <w:bCs/>
          <w:color w:val="002060"/>
        </w:rPr>
        <w:t>e</w:t>
      </w:r>
      <w:r w:rsidR="00323859" w:rsidRPr="00400242">
        <w:rPr>
          <w:rFonts w:cstheme="minorHAnsi"/>
          <w:b/>
          <w:bCs/>
          <w:color w:val="002060"/>
        </w:rPr>
        <w:t>l único camino para convertirnos en una economía de ingresos altos es la industria</w:t>
      </w:r>
      <w:r w:rsidR="008023E8" w:rsidRPr="00400242">
        <w:rPr>
          <w:rFonts w:cstheme="minorHAnsi"/>
          <w:b/>
          <w:bCs/>
          <w:color w:val="002060"/>
        </w:rPr>
        <w:t>”</w:t>
      </w:r>
      <w:r w:rsidR="00400242" w:rsidRPr="00400242">
        <w:rPr>
          <w:rFonts w:cstheme="minorHAnsi"/>
          <w:b/>
          <w:bCs/>
          <w:color w:val="002060"/>
        </w:rPr>
        <w:t>.</w:t>
      </w:r>
    </w:p>
    <w:p w14:paraId="11AA5D60" w14:textId="77777777" w:rsidR="00D757A6" w:rsidRPr="00400242" w:rsidRDefault="00D757A6" w:rsidP="00323859">
      <w:pPr>
        <w:spacing w:after="0"/>
        <w:ind w:left="-5"/>
        <w:jc w:val="both"/>
        <w:rPr>
          <w:rFonts w:cstheme="minorHAnsi"/>
          <w:b/>
          <w:bCs/>
          <w:color w:val="002060"/>
        </w:rPr>
      </w:pPr>
    </w:p>
    <w:p w14:paraId="0389BE12" w14:textId="3CF1572E" w:rsidR="00323859" w:rsidRDefault="00323859" w:rsidP="00323859">
      <w:pPr>
        <w:spacing w:after="0"/>
        <w:ind w:left="-5"/>
        <w:jc w:val="both"/>
        <w:rPr>
          <w:rFonts w:cstheme="minorHAnsi"/>
          <w:color w:val="002060"/>
        </w:rPr>
      </w:pPr>
      <w:r w:rsidRPr="00323859">
        <w:rPr>
          <w:rFonts w:cstheme="minorHAnsi"/>
          <w:color w:val="002060"/>
        </w:rPr>
        <w:lastRenderedPageBreak/>
        <w:t xml:space="preserve">Al mismo tiempo, ha defendido el </w:t>
      </w:r>
      <w:r w:rsidRPr="00400242">
        <w:rPr>
          <w:rFonts w:cstheme="minorHAnsi"/>
          <w:b/>
          <w:bCs/>
          <w:color w:val="002060"/>
        </w:rPr>
        <w:t>compromiso del sector público de contener el gasto</w:t>
      </w:r>
      <w:r w:rsidRPr="00323859">
        <w:rPr>
          <w:rFonts w:cstheme="minorHAnsi"/>
          <w:color w:val="002060"/>
        </w:rPr>
        <w:t xml:space="preserve"> y actuar con responsabilidad. “</w:t>
      </w:r>
      <w:r w:rsidRPr="00603BBD">
        <w:rPr>
          <w:rFonts w:cstheme="minorHAnsi"/>
          <w:b/>
          <w:bCs/>
          <w:color w:val="002060"/>
        </w:rPr>
        <w:t>Tenemos que cuidar la seguridad jurídica, mantener esta ecuación de impuestos bajos y dar mayor visibilidad y mayor cuidado a quienes invierten</w:t>
      </w:r>
      <w:r w:rsidRPr="00323859">
        <w:rPr>
          <w:rFonts w:cstheme="minorHAnsi"/>
          <w:color w:val="002060"/>
        </w:rPr>
        <w:t>”, ha señalado.</w:t>
      </w:r>
    </w:p>
    <w:p w14:paraId="0A4A1C52" w14:textId="77777777" w:rsidR="00BC1646" w:rsidRDefault="00BC1646" w:rsidP="00323859">
      <w:pPr>
        <w:spacing w:after="0"/>
        <w:ind w:left="-5"/>
        <w:jc w:val="both"/>
        <w:rPr>
          <w:rFonts w:cstheme="minorHAnsi"/>
          <w:color w:val="002060"/>
        </w:rPr>
      </w:pPr>
    </w:p>
    <w:p w14:paraId="457ED467" w14:textId="231BBE38" w:rsidR="002D35AF" w:rsidRPr="002D35AF" w:rsidRDefault="002D35AF" w:rsidP="00323859">
      <w:pPr>
        <w:spacing w:after="0"/>
        <w:ind w:left="-5"/>
        <w:jc w:val="both"/>
        <w:rPr>
          <w:rFonts w:cstheme="minorHAnsi"/>
          <w:b/>
          <w:bCs/>
          <w:color w:val="002060"/>
        </w:rPr>
      </w:pPr>
      <w:r w:rsidRPr="002D35AF">
        <w:rPr>
          <w:rFonts w:cstheme="minorHAnsi"/>
          <w:b/>
          <w:bCs/>
          <w:color w:val="002060"/>
        </w:rPr>
        <w:t>Creación de empleo y reducción de la pobreza</w:t>
      </w:r>
    </w:p>
    <w:p w14:paraId="72107450" w14:textId="7C8E4D24" w:rsidR="00323859" w:rsidRPr="00323859" w:rsidRDefault="00323859" w:rsidP="00323859">
      <w:pPr>
        <w:spacing w:after="0"/>
        <w:ind w:left="-5"/>
        <w:jc w:val="both"/>
        <w:rPr>
          <w:rFonts w:cstheme="minorHAnsi"/>
          <w:color w:val="002060"/>
        </w:rPr>
      </w:pPr>
      <w:r w:rsidRPr="00323859">
        <w:rPr>
          <w:rFonts w:cstheme="minorHAnsi"/>
          <w:color w:val="002060"/>
        </w:rPr>
        <w:t xml:space="preserve">El presidente paraguayo también ha abordado las políticas sociales y la creación de riqueza. En este ámbito, ha destacado el impacto del proyecto </w:t>
      </w:r>
      <w:r w:rsidRPr="00853DB4">
        <w:rPr>
          <w:rFonts w:cstheme="minorHAnsi"/>
          <w:b/>
          <w:bCs/>
          <w:color w:val="002060"/>
        </w:rPr>
        <w:t>Hambre Cero</w:t>
      </w:r>
      <w:r w:rsidRPr="00323859">
        <w:rPr>
          <w:rFonts w:cstheme="minorHAnsi"/>
          <w:color w:val="002060"/>
        </w:rPr>
        <w:t xml:space="preserve">, que ha contribuido </w:t>
      </w:r>
      <w:r w:rsidRPr="002D35AF">
        <w:rPr>
          <w:rFonts w:cstheme="minorHAnsi"/>
          <w:b/>
          <w:bCs/>
          <w:color w:val="002060"/>
        </w:rPr>
        <w:t>a reducir</w:t>
      </w:r>
      <w:r w:rsidR="00853DB4" w:rsidRPr="002D35AF">
        <w:rPr>
          <w:rFonts w:cstheme="minorHAnsi"/>
          <w:b/>
          <w:bCs/>
          <w:color w:val="002060"/>
        </w:rPr>
        <w:t xml:space="preserve"> en un tercio</w:t>
      </w:r>
      <w:r w:rsidRPr="002D35AF">
        <w:rPr>
          <w:rFonts w:cstheme="minorHAnsi"/>
          <w:b/>
          <w:bCs/>
          <w:color w:val="002060"/>
        </w:rPr>
        <w:t xml:space="preserve"> la pobreza</w:t>
      </w:r>
      <w:r w:rsidR="00853DB4" w:rsidRPr="002D35AF">
        <w:rPr>
          <w:rFonts w:cstheme="minorHAnsi"/>
          <w:b/>
          <w:bCs/>
          <w:color w:val="002060"/>
        </w:rPr>
        <w:t>, que ha pasado</w:t>
      </w:r>
      <w:r w:rsidRPr="002D35AF">
        <w:rPr>
          <w:rFonts w:cstheme="minorHAnsi"/>
          <w:b/>
          <w:bCs/>
          <w:color w:val="002060"/>
        </w:rPr>
        <w:t xml:space="preserve"> del 24% al 16% en apenas tres años</w:t>
      </w:r>
      <w:r w:rsidRPr="00323859">
        <w:rPr>
          <w:rFonts w:cstheme="minorHAnsi"/>
          <w:color w:val="002060"/>
        </w:rPr>
        <w:t>.</w:t>
      </w:r>
      <w:r w:rsidR="00853DB4">
        <w:rPr>
          <w:rFonts w:cstheme="minorHAnsi"/>
          <w:color w:val="002060"/>
        </w:rPr>
        <w:t xml:space="preserve"> </w:t>
      </w:r>
      <w:r w:rsidRPr="00323859">
        <w:rPr>
          <w:rFonts w:cstheme="minorHAnsi"/>
          <w:color w:val="002060"/>
        </w:rPr>
        <w:t xml:space="preserve">Asimismo, ha recordado que al inicio de su mandato se comprometió a </w:t>
      </w:r>
      <w:r w:rsidRPr="002D35AF">
        <w:rPr>
          <w:rFonts w:cstheme="minorHAnsi"/>
          <w:b/>
          <w:bCs/>
          <w:color w:val="002060"/>
        </w:rPr>
        <w:t>crear medio millón de empleos en cinco años y que, al alcanzar la mitad de su periodo de Gobierno, ya se ha cumplido la mitad de ese objetivo</w:t>
      </w:r>
      <w:r w:rsidRPr="00323859">
        <w:rPr>
          <w:rFonts w:cstheme="minorHAnsi"/>
          <w:color w:val="002060"/>
        </w:rPr>
        <w:t>.</w:t>
      </w:r>
    </w:p>
    <w:p w14:paraId="2D6E9B19" w14:textId="77777777" w:rsidR="00323859" w:rsidRDefault="00323859" w:rsidP="00FB5A11">
      <w:pPr>
        <w:spacing w:after="0"/>
        <w:ind w:left="-5"/>
        <w:jc w:val="both"/>
        <w:rPr>
          <w:rFonts w:cstheme="minorHAnsi"/>
          <w:color w:val="002060"/>
        </w:rPr>
      </w:pPr>
    </w:p>
    <w:p w14:paraId="0944CC61" w14:textId="77777777" w:rsidR="0066535D" w:rsidRDefault="0066535D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Una importante representación institucional y empresarial</w:t>
      </w:r>
    </w:p>
    <w:p w14:paraId="15143FAA" w14:textId="0D69CC23" w:rsidR="00C331F0" w:rsidRDefault="00055D66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 xml:space="preserve">Posteriormente, </w:t>
      </w:r>
      <w:r w:rsidR="0013096D">
        <w:rPr>
          <w:rFonts w:ascii="Calibri" w:eastAsia="Times New Roman" w:hAnsi="Calibri" w:cs="Calibri"/>
          <w:color w:val="002060"/>
          <w:lang w:eastAsia="es-ES_tradnl"/>
        </w:rPr>
        <w:t>el debate se abrió a la participación de l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a delegación de CEAPI está integrada por más de 40 p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residentes y CEOs 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de</w:t>
      </w:r>
      <w:r w:rsidR="00196341">
        <w:rPr>
          <w:rFonts w:ascii="Calibri" w:eastAsia="Times New Roman" w:hAnsi="Calibri" w:cs="Calibri"/>
          <w:color w:val="002060"/>
          <w:lang w:eastAsia="es-ES_tradnl"/>
        </w:rPr>
        <w:t xml:space="preserve"> empresas como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Airbus LATAM, Grupo Bimbo, BID, CAF, Xcalibur, Fundación Juanfe, Coloncorp y Pérez-Llorca</w:t>
      </w:r>
      <w:r w:rsidR="00196341">
        <w:rPr>
          <w:rFonts w:ascii="Calibri" w:eastAsia="Times New Roman" w:hAnsi="Calibri" w:cs="Calibri"/>
          <w:b/>
          <w:bCs/>
          <w:color w:val="002060"/>
          <w:lang w:eastAsia="es-ES_tradnl"/>
        </w:rPr>
        <w:t>, entre otras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.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 A</w:t>
      </w:r>
      <w:r w:rsidR="004F1807">
        <w:rPr>
          <w:rFonts w:ascii="Calibri" w:eastAsia="Times New Roman" w:hAnsi="Calibri" w:cs="Calibri"/>
          <w:color w:val="002060"/>
          <w:lang w:eastAsia="es-ES_tradnl"/>
        </w:rPr>
        <w:t xml:space="preserve">demás de 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instituciones como el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Banco Interamericano de Desarrollo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(BID),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CAF -banco de desarrollo de América Latina y el Caribe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-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485E3297" w14:textId="7A31C34A" w:rsidR="0061392C" w:rsidRPr="00972758" w:rsidRDefault="0061392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PIE DE </w:t>
      </w:r>
      <w:proofErr w:type="gramStart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proofErr w:type="gramEnd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DB7E16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Ana Pastor y Santiago Peña</w:t>
      </w:r>
    </w:p>
    <w:p w14:paraId="1CB5DD23" w14:textId="77777777" w:rsidR="00862A25" w:rsidRDefault="00862A25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32030DCA" w14:textId="40FBF369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0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1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Pr="00A24A8C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  <w:lang w:val="pt-PT"/>
        </w:rPr>
      </w:pPr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Pedro Claver – </w:t>
      </w:r>
      <w:hyperlink r:id="rId12" w:history="1">
        <w:r w:rsidRPr="00A24A8C">
          <w:rPr>
            <w:rStyle w:val="Hipervnculo"/>
            <w:rFonts w:eastAsiaTheme="minorEastAsia"/>
            <w:sz w:val="20"/>
            <w:szCs w:val="20"/>
            <w:lang w:val="pt-PT"/>
          </w:rPr>
          <w:t>pclaver@ceapi.com</w:t>
        </w:r>
      </w:hyperlink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13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14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5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6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p w14:paraId="7FDF173C" w14:textId="77777777" w:rsidR="005C77B7" w:rsidRPr="005C77B7" w:rsidRDefault="005C77B7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p w14:paraId="5A8771AB" w14:textId="77777777" w:rsidR="002E1723" w:rsidRDefault="002E1723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sectPr w:rsidR="002E1723" w:rsidSect="00805F8A">
      <w:headerReference w:type="default" r:id="rId17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3485D" w14:textId="77777777" w:rsidR="00CE4708" w:rsidRDefault="00CE4708" w:rsidP="00C81616">
      <w:pPr>
        <w:spacing w:after="0" w:line="240" w:lineRule="auto"/>
      </w:pPr>
      <w:r>
        <w:separator/>
      </w:r>
    </w:p>
  </w:endnote>
  <w:endnote w:type="continuationSeparator" w:id="0">
    <w:p w14:paraId="7C602A20" w14:textId="77777777" w:rsidR="00CE4708" w:rsidRDefault="00CE4708" w:rsidP="00C81616">
      <w:pPr>
        <w:spacing w:after="0" w:line="240" w:lineRule="auto"/>
      </w:pPr>
      <w:r>
        <w:continuationSeparator/>
      </w:r>
    </w:p>
  </w:endnote>
  <w:endnote w:type="continuationNotice" w:id="1">
    <w:p w14:paraId="0DBBF8A2" w14:textId="77777777" w:rsidR="00CE4708" w:rsidRDefault="00CE47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266CA" w14:textId="77777777" w:rsidR="00CE4708" w:rsidRDefault="00CE4708" w:rsidP="00C81616">
      <w:pPr>
        <w:spacing w:after="0" w:line="240" w:lineRule="auto"/>
      </w:pPr>
      <w:r>
        <w:separator/>
      </w:r>
    </w:p>
  </w:footnote>
  <w:footnote w:type="continuationSeparator" w:id="0">
    <w:p w14:paraId="41B2C0D1" w14:textId="77777777" w:rsidR="00CE4708" w:rsidRDefault="00CE4708" w:rsidP="00C81616">
      <w:pPr>
        <w:spacing w:after="0" w:line="240" w:lineRule="auto"/>
      </w:pPr>
      <w:r>
        <w:continuationSeparator/>
      </w:r>
    </w:p>
  </w:footnote>
  <w:footnote w:type="continuationNotice" w:id="1">
    <w:p w14:paraId="552975F4" w14:textId="77777777" w:rsidR="00CE4708" w:rsidRDefault="00CE47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79601274" name="Imagen 379601274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C2160"/>
    <w:multiLevelType w:val="hybridMultilevel"/>
    <w:tmpl w:val="15223D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63819"/>
    <w:multiLevelType w:val="hybridMultilevel"/>
    <w:tmpl w:val="8CC021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3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5147948">
    <w:abstractNumId w:val="0"/>
  </w:num>
  <w:num w:numId="2" w16cid:durableId="405539346">
    <w:abstractNumId w:val="1"/>
  </w:num>
  <w:num w:numId="3" w16cid:durableId="367028143">
    <w:abstractNumId w:val="4"/>
  </w:num>
  <w:num w:numId="4" w16cid:durableId="574244013">
    <w:abstractNumId w:val="18"/>
  </w:num>
  <w:num w:numId="5" w16cid:durableId="647364785">
    <w:abstractNumId w:val="3"/>
  </w:num>
  <w:num w:numId="6" w16cid:durableId="948506205">
    <w:abstractNumId w:val="17"/>
  </w:num>
  <w:num w:numId="7" w16cid:durableId="740567884">
    <w:abstractNumId w:val="13"/>
  </w:num>
  <w:num w:numId="8" w16cid:durableId="325548236">
    <w:abstractNumId w:val="8"/>
  </w:num>
  <w:num w:numId="9" w16cid:durableId="1516066917">
    <w:abstractNumId w:val="20"/>
  </w:num>
  <w:num w:numId="10" w16cid:durableId="1868521139">
    <w:abstractNumId w:val="2"/>
  </w:num>
  <w:num w:numId="11" w16cid:durableId="1630284741">
    <w:abstractNumId w:val="16"/>
  </w:num>
  <w:num w:numId="12" w16cid:durableId="512844839">
    <w:abstractNumId w:val="7"/>
  </w:num>
  <w:num w:numId="13" w16cid:durableId="358046464">
    <w:abstractNumId w:val="21"/>
  </w:num>
  <w:num w:numId="14" w16cid:durableId="456872159">
    <w:abstractNumId w:val="22"/>
  </w:num>
  <w:num w:numId="15" w16cid:durableId="498422003">
    <w:abstractNumId w:val="11"/>
  </w:num>
  <w:num w:numId="16" w16cid:durableId="1585919085">
    <w:abstractNumId w:val="12"/>
  </w:num>
  <w:num w:numId="17" w16cid:durableId="1949772927">
    <w:abstractNumId w:val="19"/>
  </w:num>
  <w:num w:numId="18" w16cid:durableId="53554071">
    <w:abstractNumId w:val="6"/>
  </w:num>
  <w:num w:numId="19" w16cid:durableId="1758282784">
    <w:abstractNumId w:val="19"/>
  </w:num>
  <w:num w:numId="20" w16cid:durableId="1559626882">
    <w:abstractNumId w:val="6"/>
  </w:num>
  <w:num w:numId="21" w16cid:durableId="930310140">
    <w:abstractNumId w:val="15"/>
  </w:num>
  <w:num w:numId="22" w16cid:durableId="1412586022">
    <w:abstractNumId w:val="14"/>
  </w:num>
  <w:num w:numId="23" w16cid:durableId="1097169056">
    <w:abstractNumId w:val="9"/>
  </w:num>
  <w:num w:numId="24" w16cid:durableId="1841693069">
    <w:abstractNumId w:val="10"/>
  </w:num>
  <w:num w:numId="25" w16cid:durableId="8416254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14123"/>
    <w:rsid w:val="00017073"/>
    <w:rsid w:val="00024870"/>
    <w:rsid w:val="00024E58"/>
    <w:rsid w:val="00032316"/>
    <w:rsid w:val="00033528"/>
    <w:rsid w:val="000376DE"/>
    <w:rsid w:val="00051573"/>
    <w:rsid w:val="00053B1E"/>
    <w:rsid w:val="00055D66"/>
    <w:rsid w:val="000560F7"/>
    <w:rsid w:val="000560F8"/>
    <w:rsid w:val="00061CE9"/>
    <w:rsid w:val="000657E3"/>
    <w:rsid w:val="00066C0B"/>
    <w:rsid w:val="000707ED"/>
    <w:rsid w:val="00072873"/>
    <w:rsid w:val="00076B5A"/>
    <w:rsid w:val="00077AE7"/>
    <w:rsid w:val="000806FA"/>
    <w:rsid w:val="0008216B"/>
    <w:rsid w:val="00084B63"/>
    <w:rsid w:val="0008502F"/>
    <w:rsid w:val="00093BAA"/>
    <w:rsid w:val="00094E14"/>
    <w:rsid w:val="00097DDE"/>
    <w:rsid w:val="000A2297"/>
    <w:rsid w:val="000A5753"/>
    <w:rsid w:val="000B0113"/>
    <w:rsid w:val="000B4D1F"/>
    <w:rsid w:val="000C15DB"/>
    <w:rsid w:val="000C3797"/>
    <w:rsid w:val="000C6C13"/>
    <w:rsid w:val="000D162D"/>
    <w:rsid w:val="000D2982"/>
    <w:rsid w:val="000D7DFD"/>
    <w:rsid w:val="000E11FD"/>
    <w:rsid w:val="000E371A"/>
    <w:rsid w:val="000E49C6"/>
    <w:rsid w:val="000F586C"/>
    <w:rsid w:val="00103DFA"/>
    <w:rsid w:val="00104E92"/>
    <w:rsid w:val="00106140"/>
    <w:rsid w:val="0011012B"/>
    <w:rsid w:val="001178BC"/>
    <w:rsid w:val="00123311"/>
    <w:rsid w:val="00124DFC"/>
    <w:rsid w:val="00127E8D"/>
    <w:rsid w:val="0013096D"/>
    <w:rsid w:val="001357E6"/>
    <w:rsid w:val="00136FE7"/>
    <w:rsid w:val="00137028"/>
    <w:rsid w:val="00144FB5"/>
    <w:rsid w:val="001477DF"/>
    <w:rsid w:val="00152013"/>
    <w:rsid w:val="00163A24"/>
    <w:rsid w:val="00164084"/>
    <w:rsid w:val="001668A6"/>
    <w:rsid w:val="00166D9C"/>
    <w:rsid w:val="00185C6D"/>
    <w:rsid w:val="00191EA2"/>
    <w:rsid w:val="001926B1"/>
    <w:rsid w:val="0019570D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C753B"/>
    <w:rsid w:val="001D12EA"/>
    <w:rsid w:val="001D1D07"/>
    <w:rsid w:val="001D3AD7"/>
    <w:rsid w:val="001D655D"/>
    <w:rsid w:val="001E1182"/>
    <w:rsid w:val="001E27F7"/>
    <w:rsid w:val="001E449B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37F2"/>
    <w:rsid w:val="0023500B"/>
    <w:rsid w:val="00235BF8"/>
    <w:rsid w:val="00240227"/>
    <w:rsid w:val="00240245"/>
    <w:rsid w:val="00242A77"/>
    <w:rsid w:val="00255BFA"/>
    <w:rsid w:val="00255FBA"/>
    <w:rsid w:val="00257401"/>
    <w:rsid w:val="00257520"/>
    <w:rsid w:val="00260062"/>
    <w:rsid w:val="00260966"/>
    <w:rsid w:val="00262247"/>
    <w:rsid w:val="002652C2"/>
    <w:rsid w:val="00265D77"/>
    <w:rsid w:val="00267C5F"/>
    <w:rsid w:val="00267E09"/>
    <w:rsid w:val="00270BAD"/>
    <w:rsid w:val="00291AAC"/>
    <w:rsid w:val="00291E24"/>
    <w:rsid w:val="00293B31"/>
    <w:rsid w:val="00296068"/>
    <w:rsid w:val="002A7488"/>
    <w:rsid w:val="002B17AB"/>
    <w:rsid w:val="002B1A37"/>
    <w:rsid w:val="002B1A7D"/>
    <w:rsid w:val="002C1AC9"/>
    <w:rsid w:val="002C38A3"/>
    <w:rsid w:val="002C4C3C"/>
    <w:rsid w:val="002C5256"/>
    <w:rsid w:val="002C776B"/>
    <w:rsid w:val="002D07B2"/>
    <w:rsid w:val="002D35AF"/>
    <w:rsid w:val="002D37D0"/>
    <w:rsid w:val="002D78F0"/>
    <w:rsid w:val="002E1723"/>
    <w:rsid w:val="002E53F5"/>
    <w:rsid w:val="002F4A15"/>
    <w:rsid w:val="002F6979"/>
    <w:rsid w:val="002F7CCE"/>
    <w:rsid w:val="00300876"/>
    <w:rsid w:val="00300F27"/>
    <w:rsid w:val="003070B0"/>
    <w:rsid w:val="003123B3"/>
    <w:rsid w:val="003148B2"/>
    <w:rsid w:val="00314CC2"/>
    <w:rsid w:val="003202A2"/>
    <w:rsid w:val="003229BA"/>
    <w:rsid w:val="00323859"/>
    <w:rsid w:val="003260ED"/>
    <w:rsid w:val="00326265"/>
    <w:rsid w:val="00326377"/>
    <w:rsid w:val="00331EC1"/>
    <w:rsid w:val="003357AE"/>
    <w:rsid w:val="003509DA"/>
    <w:rsid w:val="003524A1"/>
    <w:rsid w:val="00354E00"/>
    <w:rsid w:val="00354EC7"/>
    <w:rsid w:val="003611F4"/>
    <w:rsid w:val="0036649F"/>
    <w:rsid w:val="00370FE7"/>
    <w:rsid w:val="00372EC0"/>
    <w:rsid w:val="003732C2"/>
    <w:rsid w:val="0037392E"/>
    <w:rsid w:val="0037471A"/>
    <w:rsid w:val="003759EF"/>
    <w:rsid w:val="0037708C"/>
    <w:rsid w:val="00382C0D"/>
    <w:rsid w:val="00382E9C"/>
    <w:rsid w:val="00386367"/>
    <w:rsid w:val="00391701"/>
    <w:rsid w:val="00391C59"/>
    <w:rsid w:val="003931A1"/>
    <w:rsid w:val="0039327D"/>
    <w:rsid w:val="003965CC"/>
    <w:rsid w:val="00396CD6"/>
    <w:rsid w:val="003A378A"/>
    <w:rsid w:val="003A3B2C"/>
    <w:rsid w:val="003A4831"/>
    <w:rsid w:val="003B25D6"/>
    <w:rsid w:val="003B34BD"/>
    <w:rsid w:val="003B5329"/>
    <w:rsid w:val="003C076B"/>
    <w:rsid w:val="003C3B6A"/>
    <w:rsid w:val="003C3D85"/>
    <w:rsid w:val="003D5ABD"/>
    <w:rsid w:val="003E70CA"/>
    <w:rsid w:val="003F1641"/>
    <w:rsid w:val="003F3EEC"/>
    <w:rsid w:val="003F42CE"/>
    <w:rsid w:val="00400242"/>
    <w:rsid w:val="004008B0"/>
    <w:rsid w:val="00401297"/>
    <w:rsid w:val="00403A19"/>
    <w:rsid w:val="004060C3"/>
    <w:rsid w:val="004122C7"/>
    <w:rsid w:val="00412BA2"/>
    <w:rsid w:val="004171BE"/>
    <w:rsid w:val="0042305A"/>
    <w:rsid w:val="00423613"/>
    <w:rsid w:val="004243B8"/>
    <w:rsid w:val="0043165D"/>
    <w:rsid w:val="00435757"/>
    <w:rsid w:val="004358CA"/>
    <w:rsid w:val="00436AF9"/>
    <w:rsid w:val="00436E66"/>
    <w:rsid w:val="00442D92"/>
    <w:rsid w:val="00452F1A"/>
    <w:rsid w:val="0045770D"/>
    <w:rsid w:val="00465380"/>
    <w:rsid w:val="00474354"/>
    <w:rsid w:val="004752DA"/>
    <w:rsid w:val="004753CF"/>
    <w:rsid w:val="00476E42"/>
    <w:rsid w:val="00477090"/>
    <w:rsid w:val="00480E47"/>
    <w:rsid w:val="00487040"/>
    <w:rsid w:val="0048729C"/>
    <w:rsid w:val="004955A0"/>
    <w:rsid w:val="00496324"/>
    <w:rsid w:val="004A5878"/>
    <w:rsid w:val="004B202F"/>
    <w:rsid w:val="004B2522"/>
    <w:rsid w:val="004B7426"/>
    <w:rsid w:val="004C47B4"/>
    <w:rsid w:val="004D1B38"/>
    <w:rsid w:val="004D2A23"/>
    <w:rsid w:val="004D2CF2"/>
    <w:rsid w:val="004D32FF"/>
    <w:rsid w:val="004E145A"/>
    <w:rsid w:val="004E220F"/>
    <w:rsid w:val="004E30D3"/>
    <w:rsid w:val="004E370C"/>
    <w:rsid w:val="004E3B87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0643D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55C4"/>
    <w:rsid w:val="00536E19"/>
    <w:rsid w:val="00550544"/>
    <w:rsid w:val="00550F2C"/>
    <w:rsid w:val="00556D77"/>
    <w:rsid w:val="005576C1"/>
    <w:rsid w:val="00557E70"/>
    <w:rsid w:val="005600A7"/>
    <w:rsid w:val="00561CA7"/>
    <w:rsid w:val="00562E9A"/>
    <w:rsid w:val="005634DF"/>
    <w:rsid w:val="005712AE"/>
    <w:rsid w:val="00571A68"/>
    <w:rsid w:val="00571ED4"/>
    <w:rsid w:val="00576CDB"/>
    <w:rsid w:val="0058123C"/>
    <w:rsid w:val="005869D6"/>
    <w:rsid w:val="00594CEC"/>
    <w:rsid w:val="00595CB9"/>
    <w:rsid w:val="005973B2"/>
    <w:rsid w:val="005A509E"/>
    <w:rsid w:val="005A662D"/>
    <w:rsid w:val="005B0C40"/>
    <w:rsid w:val="005C1679"/>
    <w:rsid w:val="005C1B4D"/>
    <w:rsid w:val="005C3E1F"/>
    <w:rsid w:val="005C77B7"/>
    <w:rsid w:val="005D1CC8"/>
    <w:rsid w:val="005D2DE1"/>
    <w:rsid w:val="005D347F"/>
    <w:rsid w:val="005D5FD5"/>
    <w:rsid w:val="005D69C0"/>
    <w:rsid w:val="005E3963"/>
    <w:rsid w:val="005E6DD0"/>
    <w:rsid w:val="005F1059"/>
    <w:rsid w:val="005F1417"/>
    <w:rsid w:val="005F2137"/>
    <w:rsid w:val="005F6AD1"/>
    <w:rsid w:val="00603BBD"/>
    <w:rsid w:val="00612618"/>
    <w:rsid w:val="00612F2B"/>
    <w:rsid w:val="0061392C"/>
    <w:rsid w:val="0061782C"/>
    <w:rsid w:val="00617A62"/>
    <w:rsid w:val="00624C1E"/>
    <w:rsid w:val="00626362"/>
    <w:rsid w:val="00626529"/>
    <w:rsid w:val="00626806"/>
    <w:rsid w:val="006279E2"/>
    <w:rsid w:val="00630B47"/>
    <w:rsid w:val="0063752C"/>
    <w:rsid w:val="00637C8B"/>
    <w:rsid w:val="0064002F"/>
    <w:rsid w:val="00645772"/>
    <w:rsid w:val="0065776E"/>
    <w:rsid w:val="00657A0F"/>
    <w:rsid w:val="00657C23"/>
    <w:rsid w:val="00662587"/>
    <w:rsid w:val="0066535D"/>
    <w:rsid w:val="00676F4A"/>
    <w:rsid w:val="006772A7"/>
    <w:rsid w:val="00680725"/>
    <w:rsid w:val="006827B2"/>
    <w:rsid w:val="00682813"/>
    <w:rsid w:val="0068374A"/>
    <w:rsid w:val="00684D46"/>
    <w:rsid w:val="00686D2B"/>
    <w:rsid w:val="00690C00"/>
    <w:rsid w:val="00694E38"/>
    <w:rsid w:val="006A081A"/>
    <w:rsid w:val="006A104D"/>
    <w:rsid w:val="006A7BC7"/>
    <w:rsid w:val="006B18D9"/>
    <w:rsid w:val="006B6A48"/>
    <w:rsid w:val="006B746A"/>
    <w:rsid w:val="006B7478"/>
    <w:rsid w:val="006C029F"/>
    <w:rsid w:val="006C331D"/>
    <w:rsid w:val="006E5025"/>
    <w:rsid w:val="006E5145"/>
    <w:rsid w:val="006F0272"/>
    <w:rsid w:val="006F0FCD"/>
    <w:rsid w:val="006F43A0"/>
    <w:rsid w:val="007008F2"/>
    <w:rsid w:val="00701E3D"/>
    <w:rsid w:val="00702B30"/>
    <w:rsid w:val="00702B63"/>
    <w:rsid w:val="00711ACC"/>
    <w:rsid w:val="00717E32"/>
    <w:rsid w:val="00721A1F"/>
    <w:rsid w:val="007268F4"/>
    <w:rsid w:val="0073455D"/>
    <w:rsid w:val="00746C0C"/>
    <w:rsid w:val="00757261"/>
    <w:rsid w:val="00757E7B"/>
    <w:rsid w:val="00760F4C"/>
    <w:rsid w:val="0076268D"/>
    <w:rsid w:val="0076302A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A36E7"/>
    <w:rsid w:val="007B6E4C"/>
    <w:rsid w:val="007B7A52"/>
    <w:rsid w:val="007C1EFB"/>
    <w:rsid w:val="007C63B7"/>
    <w:rsid w:val="007C6CB8"/>
    <w:rsid w:val="007D1A58"/>
    <w:rsid w:val="007D3794"/>
    <w:rsid w:val="007D49F4"/>
    <w:rsid w:val="007E2C47"/>
    <w:rsid w:val="007E4C2C"/>
    <w:rsid w:val="007F6762"/>
    <w:rsid w:val="007F6ED2"/>
    <w:rsid w:val="007F6FC1"/>
    <w:rsid w:val="008023E8"/>
    <w:rsid w:val="00802F76"/>
    <w:rsid w:val="0080381F"/>
    <w:rsid w:val="00804262"/>
    <w:rsid w:val="00805887"/>
    <w:rsid w:val="00805F8A"/>
    <w:rsid w:val="008112A0"/>
    <w:rsid w:val="008137D2"/>
    <w:rsid w:val="00820898"/>
    <w:rsid w:val="008241EA"/>
    <w:rsid w:val="008259CD"/>
    <w:rsid w:val="00840FA3"/>
    <w:rsid w:val="00844730"/>
    <w:rsid w:val="00850BC0"/>
    <w:rsid w:val="00853DB4"/>
    <w:rsid w:val="0085573C"/>
    <w:rsid w:val="00857B7F"/>
    <w:rsid w:val="00862659"/>
    <w:rsid w:val="00862A25"/>
    <w:rsid w:val="00863B82"/>
    <w:rsid w:val="00866359"/>
    <w:rsid w:val="00872502"/>
    <w:rsid w:val="00874D4C"/>
    <w:rsid w:val="00875A7C"/>
    <w:rsid w:val="00880D2C"/>
    <w:rsid w:val="00885A64"/>
    <w:rsid w:val="008874C9"/>
    <w:rsid w:val="00887706"/>
    <w:rsid w:val="008908D6"/>
    <w:rsid w:val="00891EFC"/>
    <w:rsid w:val="00893D46"/>
    <w:rsid w:val="00894F73"/>
    <w:rsid w:val="00895EA5"/>
    <w:rsid w:val="008A2841"/>
    <w:rsid w:val="008B091D"/>
    <w:rsid w:val="008B3414"/>
    <w:rsid w:val="008C68AB"/>
    <w:rsid w:val="008C73AE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3E19"/>
    <w:rsid w:val="00916FBF"/>
    <w:rsid w:val="00921FD8"/>
    <w:rsid w:val="0093353C"/>
    <w:rsid w:val="009341C9"/>
    <w:rsid w:val="00934215"/>
    <w:rsid w:val="00937B9B"/>
    <w:rsid w:val="009413C0"/>
    <w:rsid w:val="00946590"/>
    <w:rsid w:val="00950176"/>
    <w:rsid w:val="0095076F"/>
    <w:rsid w:val="009550AE"/>
    <w:rsid w:val="0095762F"/>
    <w:rsid w:val="00963482"/>
    <w:rsid w:val="0096482C"/>
    <w:rsid w:val="00965A74"/>
    <w:rsid w:val="00967546"/>
    <w:rsid w:val="00967E7B"/>
    <w:rsid w:val="00972758"/>
    <w:rsid w:val="0097502E"/>
    <w:rsid w:val="00977F2A"/>
    <w:rsid w:val="00982528"/>
    <w:rsid w:val="00985AD3"/>
    <w:rsid w:val="0098651D"/>
    <w:rsid w:val="00987D35"/>
    <w:rsid w:val="00993959"/>
    <w:rsid w:val="00993D71"/>
    <w:rsid w:val="009A2A8F"/>
    <w:rsid w:val="009B2AB2"/>
    <w:rsid w:val="009B3DF9"/>
    <w:rsid w:val="009B48F4"/>
    <w:rsid w:val="009B4A53"/>
    <w:rsid w:val="009B63F8"/>
    <w:rsid w:val="009B7CB7"/>
    <w:rsid w:val="009B7EF7"/>
    <w:rsid w:val="009C1C21"/>
    <w:rsid w:val="009C69CB"/>
    <w:rsid w:val="009D169D"/>
    <w:rsid w:val="009D40FA"/>
    <w:rsid w:val="009D6B03"/>
    <w:rsid w:val="009D72EB"/>
    <w:rsid w:val="009D7424"/>
    <w:rsid w:val="009E2AED"/>
    <w:rsid w:val="009E557F"/>
    <w:rsid w:val="009E7C09"/>
    <w:rsid w:val="009E7EC9"/>
    <w:rsid w:val="009F5F51"/>
    <w:rsid w:val="00A10748"/>
    <w:rsid w:val="00A15182"/>
    <w:rsid w:val="00A1531B"/>
    <w:rsid w:val="00A23DCA"/>
    <w:rsid w:val="00A243C6"/>
    <w:rsid w:val="00A24A8C"/>
    <w:rsid w:val="00A250FF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26C5"/>
    <w:rsid w:val="00AA45C3"/>
    <w:rsid w:val="00AA67E1"/>
    <w:rsid w:val="00AA6CB5"/>
    <w:rsid w:val="00AA77A5"/>
    <w:rsid w:val="00AB06B1"/>
    <w:rsid w:val="00AB193B"/>
    <w:rsid w:val="00AB3631"/>
    <w:rsid w:val="00AB3E09"/>
    <w:rsid w:val="00AB528F"/>
    <w:rsid w:val="00AB7F29"/>
    <w:rsid w:val="00AC0B2E"/>
    <w:rsid w:val="00AC2166"/>
    <w:rsid w:val="00AC363F"/>
    <w:rsid w:val="00AC36B7"/>
    <w:rsid w:val="00AD516A"/>
    <w:rsid w:val="00AE2F7A"/>
    <w:rsid w:val="00AE74A5"/>
    <w:rsid w:val="00AF40D0"/>
    <w:rsid w:val="00AF653C"/>
    <w:rsid w:val="00B02050"/>
    <w:rsid w:val="00B039B0"/>
    <w:rsid w:val="00B07744"/>
    <w:rsid w:val="00B10A58"/>
    <w:rsid w:val="00B11373"/>
    <w:rsid w:val="00B1169F"/>
    <w:rsid w:val="00B143DC"/>
    <w:rsid w:val="00B206C0"/>
    <w:rsid w:val="00B24499"/>
    <w:rsid w:val="00B25381"/>
    <w:rsid w:val="00B315FE"/>
    <w:rsid w:val="00B32307"/>
    <w:rsid w:val="00B35905"/>
    <w:rsid w:val="00B35F05"/>
    <w:rsid w:val="00B409C8"/>
    <w:rsid w:val="00B4471A"/>
    <w:rsid w:val="00B50BBB"/>
    <w:rsid w:val="00B5305A"/>
    <w:rsid w:val="00B536C4"/>
    <w:rsid w:val="00B57BC0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A4D34"/>
    <w:rsid w:val="00BB5AC6"/>
    <w:rsid w:val="00BC0401"/>
    <w:rsid w:val="00BC1646"/>
    <w:rsid w:val="00BC6A1A"/>
    <w:rsid w:val="00BC784E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BF7D6D"/>
    <w:rsid w:val="00C03EED"/>
    <w:rsid w:val="00C0765A"/>
    <w:rsid w:val="00C16A1A"/>
    <w:rsid w:val="00C17612"/>
    <w:rsid w:val="00C22BD0"/>
    <w:rsid w:val="00C230DB"/>
    <w:rsid w:val="00C26058"/>
    <w:rsid w:val="00C331F0"/>
    <w:rsid w:val="00C36D05"/>
    <w:rsid w:val="00C4100A"/>
    <w:rsid w:val="00C41107"/>
    <w:rsid w:val="00C428DF"/>
    <w:rsid w:val="00C57215"/>
    <w:rsid w:val="00C63A76"/>
    <w:rsid w:val="00C64FE2"/>
    <w:rsid w:val="00C66D16"/>
    <w:rsid w:val="00C67C1E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A0565"/>
    <w:rsid w:val="00CB243B"/>
    <w:rsid w:val="00CB3F50"/>
    <w:rsid w:val="00CC02FA"/>
    <w:rsid w:val="00CC2942"/>
    <w:rsid w:val="00CD2625"/>
    <w:rsid w:val="00CD3AD8"/>
    <w:rsid w:val="00CE1C2E"/>
    <w:rsid w:val="00CE409C"/>
    <w:rsid w:val="00CE4708"/>
    <w:rsid w:val="00CF4CCA"/>
    <w:rsid w:val="00CF519F"/>
    <w:rsid w:val="00D00D2A"/>
    <w:rsid w:val="00D03DD9"/>
    <w:rsid w:val="00D1123A"/>
    <w:rsid w:val="00D12532"/>
    <w:rsid w:val="00D140FA"/>
    <w:rsid w:val="00D1706E"/>
    <w:rsid w:val="00D20EE9"/>
    <w:rsid w:val="00D22DC7"/>
    <w:rsid w:val="00D230F7"/>
    <w:rsid w:val="00D26752"/>
    <w:rsid w:val="00D27CBC"/>
    <w:rsid w:val="00D30137"/>
    <w:rsid w:val="00D33974"/>
    <w:rsid w:val="00D3625B"/>
    <w:rsid w:val="00D40EC9"/>
    <w:rsid w:val="00D4119D"/>
    <w:rsid w:val="00D45BF9"/>
    <w:rsid w:val="00D50412"/>
    <w:rsid w:val="00D52829"/>
    <w:rsid w:val="00D54CAF"/>
    <w:rsid w:val="00D54DA8"/>
    <w:rsid w:val="00D646BB"/>
    <w:rsid w:val="00D67C07"/>
    <w:rsid w:val="00D67D66"/>
    <w:rsid w:val="00D7141A"/>
    <w:rsid w:val="00D725CC"/>
    <w:rsid w:val="00D757A6"/>
    <w:rsid w:val="00D76649"/>
    <w:rsid w:val="00D8068E"/>
    <w:rsid w:val="00D83BE3"/>
    <w:rsid w:val="00D867F2"/>
    <w:rsid w:val="00D916FF"/>
    <w:rsid w:val="00D91DB0"/>
    <w:rsid w:val="00DA2F7A"/>
    <w:rsid w:val="00DA3272"/>
    <w:rsid w:val="00DB1BDD"/>
    <w:rsid w:val="00DB28C2"/>
    <w:rsid w:val="00DB7E16"/>
    <w:rsid w:val="00DD04AB"/>
    <w:rsid w:val="00DD5C56"/>
    <w:rsid w:val="00DD5EC0"/>
    <w:rsid w:val="00DD5EDC"/>
    <w:rsid w:val="00DD74F9"/>
    <w:rsid w:val="00DF6152"/>
    <w:rsid w:val="00DF6C30"/>
    <w:rsid w:val="00E00AF6"/>
    <w:rsid w:val="00E03401"/>
    <w:rsid w:val="00E060E2"/>
    <w:rsid w:val="00E106F2"/>
    <w:rsid w:val="00E11132"/>
    <w:rsid w:val="00E2153D"/>
    <w:rsid w:val="00E2260A"/>
    <w:rsid w:val="00E25C4E"/>
    <w:rsid w:val="00E26259"/>
    <w:rsid w:val="00E37925"/>
    <w:rsid w:val="00E43F14"/>
    <w:rsid w:val="00E4432A"/>
    <w:rsid w:val="00E47B23"/>
    <w:rsid w:val="00E53E98"/>
    <w:rsid w:val="00E54ACE"/>
    <w:rsid w:val="00E60B38"/>
    <w:rsid w:val="00E62A56"/>
    <w:rsid w:val="00E63A1D"/>
    <w:rsid w:val="00E72237"/>
    <w:rsid w:val="00E74BE6"/>
    <w:rsid w:val="00E767B4"/>
    <w:rsid w:val="00E76D50"/>
    <w:rsid w:val="00E8245B"/>
    <w:rsid w:val="00E85A94"/>
    <w:rsid w:val="00EA2A0B"/>
    <w:rsid w:val="00EA6CEC"/>
    <w:rsid w:val="00EA7438"/>
    <w:rsid w:val="00EAFADA"/>
    <w:rsid w:val="00EB4DF9"/>
    <w:rsid w:val="00EC1DEA"/>
    <w:rsid w:val="00EC26A9"/>
    <w:rsid w:val="00EC2D94"/>
    <w:rsid w:val="00EC3103"/>
    <w:rsid w:val="00EC3AD3"/>
    <w:rsid w:val="00EC3E7B"/>
    <w:rsid w:val="00ED2773"/>
    <w:rsid w:val="00EE1F36"/>
    <w:rsid w:val="00EF4643"/>
    <w:rsid w:val="00EF47AB"/>
    <w:rsid w:val="00EF5871"/>
    <w:rsid w:val="00EF5880"/>
    <w:rsid w:val="00F02008"/>
    <w:rsid w:val="00F02133"/>
    <w:rsid w:val="00F04D77"/>
    <w:rsid w:val="00F07C1D"/>
    <w:rsid w:val="00F1159F"/>
    <w:rsid w:val="00F15CD6"/>
    <w:rsid w:val="00F172A3"/>
    <w:rsid w:val="00F20273"/>
    <w:rsid w:val="00F22213"/>
    <w:rsid w:val="00F23C54"/>
    <w:rsid w:val="00F32358"/>
    <w:rsid w:val="00F33D31"/>
    <w:rsid w:val="00F353FC"/>
    <w:rsid w:val="00F4271C"/>
    <w:rsid w:val="00F44858"/>
    <w:rsid w:val="00F461B7"/>
    <w:rsid w:val="00F47FDA"/>
    <w:rsid w:val="00F52DD3"/>
    <w:rsid w:val="00F57393"/>
    <w:rsid w:val="00F614AE"/>
    <w:rsid w:val="00F643E6"/>
    <w:rsid w:val="00F67072"/>
    <w:rsid w:val="00F714BD"/>
    <w:rsid w:val="00F8786D"/>
    <w:rsid w:val="00F909AF"/>
    <w:rsid w:val="00F91043"/>
    <w:rsid w:val="00F92732"/>
    <w:rsid w:val="00F94657"/>
    <w:rsid w:val="00F95807"/>
    <w:rsid w:val="00FB278F"/>
    <w:rsid w:val="00FB28F0"/>
    <w:rsid w:val="00FB314A"/>
    <w:rsid w:val="00FB4E02"/>
    <w:rsid w:val="00FB5A11"/>
    <w:rsid w:val="00FC14A3"/>
    <w:rsid w:val="00FC18EF"/>
    <w:rsid w:val="00FC2C1E"/>
    <w:rsid w:val="00FC4746"/>
    <w:rsid w:val="00FC5AD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38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Textoennegrita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23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tabuenca@ceapi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claver@ceapi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ongresoceapi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ngresoceapi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eapi.com/" TargetMode="External"/><Relationship Id="rId10" Type="http://schemas.openxmlformats.org/officeDocument/2006/relationships/hyperlink" Target="http://www.ceapi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alvaro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A306B-8CB4-4755-8A15-969B59BAA4A6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customXml/itemProps2.xml><?xml version="1.0" encoding="utf-8"?>
<ds:datastoreItem xmlns:ds="http://schemas.openxmlformats.org/officeDocument/2006/customXml" ds:itemID="{3A05D283-2D11-4FE9-92B7-6F9404372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E260D-BF7E-4755-BE06-696AA3B49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930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Montse Tabuenca</cp:lastModifiedBy>
  <cp:revision>43</cp:revision>
  <dcterms:created xsi:type="dcterms:W3CDTF">2026-09-23T11:31:00Z</dcterms:created>
  <dcterms:modified xsi:type="dcterms:W3CDTF">2026-09-24T16:30:00Z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MediaServiceImageTags">
    <vt:lpwstr/>
  </property>
</Properties>
</file>