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DA88E" w14:textId="2981A112" w:rsidR="00255BFA" w:rsidRPr="00FF7288" w:rsidRDefault="009B7CB7" w:rsidP="00255BFA">
      <w:pPr>
        <w:pStyle w:val="paragraph"/>
        <w:spacing w:before="0" w:beforeAutospacing="0" w:after="240" w:afterAutospacing="0" w:line="276" w:lineRule="auto"/>
        <w:ind w:firstLine="708"/>
        <w:jc w:val="center"/>
        <w:textAlignment w:val="baseline"/>
        <w:rPr>
          <w:rStyle w:val="normaltextrun"/>
          <w:rFonts w:asciiTheme="minorHAnsi" w:hAnsiTheme="minorHAnsi" w:cstheme="minorHAnsi"/>
          <w:color w:val="002060"/>
          <w:u w:val="single"/>
        </w:rPr>
      </w:pPr>
      <w:r>
        <w:rPr>
          <w:rStyle w:val="normaltextrun"/>
          <w:rFonts w:asciiTheme="minorHAnsi" w:hAnsiTheme="minorHAnsi" w:cstheme="minorHAnsi"/>
          <w:color w:val="002060"/>
          <w:u w:val="single"/>
        </w:rPr>
        <w:t xml:space="preserve">En el </w:t>
      </w:r>
      <w:r w:rsidR="00B206C0">
        <w:rPr>
          <w:rStyle w:val="normaltextrun"/>
          <w:rFonts w:asciiTheme="minorHAnsi" w:hAnsiTheme="minorHAnsi" w:cstheme="minorHAnsi"/>
          <w:color w:val="002060"/>
          <w:u w:val="single"/>
        </w:rPr>
        <w:t xml:space="preserve">IV ciclo CEAPI de </w:t>
      </w:r>
      <w:proofErr w:type="spellStart"/>
      <w:proofErr w:type="gramStart"/>
      <w:r w:rsidR="00B206C0">
        <w:rPr>
          <w:rStyle w:val="normaltextrun"/>
          <w:rFonts w:asciiTheme="minorHAnsi" w:hAnsiTheme="minorHAnsi" w:cstheme="minorHAnsi"/>
          <w:color w:val="002060"/>
          <w:u w:val="single"/>
        </w:rPr>
        <w:t>encuentos</w:t>
      </w:r>
      <w:proofErr w:type="spellEnd"/>
      <w:r w:rsidR="00B206C0">
        <w:rPr>
          <w:rStyle w:val="normaltextrun"/>
          <w:rFonts w:asciiTheme="minorHAnsi" w:hAnsiTheme="minorHAnsi" w:cstheme="minorHAnsi"/>
          <w:color w:val="002060"/>
          <w:u w:val="single"/>
        </w:rPr>
        <w:t xml:space="preserve">  con</w:t>
      </w:r>
      <w:proofErr w:type="gramEnd"/>
      <w:r w:rsidR="00B206C0">
        <w:rPr>
          <w:rStyle w:val="normaltextrun"/>
          <w:rFonts w:asciiTheme="minorHAnsi" w:hAnsiTheme="minorHAnsi" w:cstheme="minorHAnsi"/>
          <w:color w:val="002060"/>
          <w:u w:val="single"/>
        </w:rPr>
        <w:t xml:space="preserve"> líderes iberoamericanos durante</w:t>
      </w:r>
      <w:r>
        <w:rPr>
          <w:rStyle w:val="normaltextrun"/>
          <w:rFonts w:asciiTheme="minorHAnsi" w:hAnsiTheme="minorHAnsi" w:cstheme="minorHAnsi"/>
          <w:color w:val="002060"/>
          <w:u w:val="single"/>
        </w:rPr>
        <w:t xml:space="preserve"> la Semana de Alto Nivel de las Naciones Unidas en Nueva York</w:t>
      </w:r>
    </w:p>
    <w:p w14:paraId="2E7ABBFF" w14:textId="74949A86" w:rsidR="0050643D" w:rsidRPr="0050643D" w:rsidRDefault="0050643D" w:rsidP="00893D46">
      <w:pPr>
        <w:pStyle w:val="Prrafodelista"/>
        <w:ind w:left="567"/>
        <w:jc w:val="center"/>
        <w:rPr>
          <w:b/>
          <w:bCs/>
          <w:color w:val="002060"/>
          <w:sz w:val="48"/>
          <w:szCs w:val="48"/>
        </w:rPr>
      </w:pPr>
      <w:r w:rsidRPr="0050643D">
        <w:rPr>
          <w:b/>
          <w:bCs/>
          <w:color w:val="002060"/>
          <w:sz w:val="48"/>
          <w:szCs w:val="48"/>
        </w:rPr>
        <w:t>El C</w:t>
      </w:r>
      <w:r w:rsidR="00686D2B">
        <w:rPr>
          <w:b/>
          <w:bCs/>
          <w:color w:val="002060"/>
          <w:sz w:val="48"/>
          <w:szCs w:val="48"/>
        </w:rPr>
        <w:t>a</w:t>
      </w:r>
      <w:r w:rsidRPr="0050643D">
        <w:rPr>
          <w:b/>
          <w:bCs/>
          <w:color w:val="002060"/>
          <w:sz w:val="48"/>
          <w:szCs w:val="48"/>
        </w:rPr>
        <w:t>nciller de Costa Rica</w:t>
      </w:r>
      <w:r w:rsidR="00893D46">
        <w:rPr>
          <w:b/>
          <w:bCs/>
          <w:color w:val="002060"/>
          <w:sz w:val="48"/>
          <w:szCs w:val="48"/>
        </w:rPr>
        <w:t>, Manuel Tovar,</w:t>
      </w:r>
      <w:r w:rsidRPr="0050643D">
        <w:rPr>
          <w:b/>
          <w:bCs/>
          <w:color w:val="002060"/>
          <w:sz w:val="48"/>
          <w:szCs w:val="48"/>
        </w:rPr>
        <w:t xml:space="preserve"> comparte con CEAPI las claves del crecimiento de su país: </w:t>
      </w:r>
      <w:r w:rsidR="0076302A">
        <w:rPr>
          <w:b/>
          <w:bCs/>
          <w:color w:val="002060"/>
          <w:sz w:val="48"/>
          <w:szCs w:val="48"/>
        </w:rPr>
        <w:t>“</w:t>
      </w:r>
      <w:r w:rsidRPr="0050643D">
        <w:rPr>
          <w:b/>
          <w:bCs/>
          <w:color w:val="002060"/>
          <w:sz w:val="48"/>
          <w:szCs w:val="48"/>
        </w:rPr>
        <w:t>talento, política fiscal y alianzas regionales</w:t>
      </w:r>
      <w:r w:rsidR="0076302A">
        <w:rPr>
          <w:b/>
          <w:bCs/>
          <w:color w:val="002060"/>
          <w:sz w:val="48"/>
          <w:szCs w:val="48"/>
        </w:rPr>
        <w:t>”</w:t>
      </w:r>
    </w:p>
    <w:p w14:paraId="0AFF842D" w14:textId="77777777" w:rsidR="00E26259" w:rsidRPr="00E26259" w:rsidRDefault="00E26259" w:rsidP="00FE486B">
      <w:pPr>
        <w:pStyle w:val="Prrafodelista"/>
        <w:spacing w:after="0" w:line="240" w:lineRule="auto"/>
        <w:rPr>
          <w:rStyle w:val="normaltextrun"/>
          <w:rFonts w:eastAsia="Times New Roman" w:cstheme="minorHAnsi"/>
          <w:b/>
          <w:bCs/>
          <w:color w:val="002060"/>
          <w:lang w:eastAsia="es-ES"/>
        </w:rPr>
      </w:pPr>
    </w:p>
    <w:p w14:paraId="260E0A74" w14:textId="2294C994" w:rsidR="006C331D" w:rsidRDefault="00C83AB9" w:rsidP="00805F8A">
      <w:pPr>
        <w:pStyle w:val="Prrafodelista"/>
        <w:numPr>
          <w:ilvl w:val="0"/>
          <w:numId w:val="23"/>
        </w:numPr>
        <w:spacing w:after="80" w:line="276" w:lineRule="auto"/>
        <w:ind w:left="714" w:hanging="357"/>
        <w:contextualSpacing w:val="0"/>
        <w:jc w:val="both"/>
        <w:textAlignment w:val="baseline"/>
        <w:rPr>
          <w:rStyle w:val="normaltextrun"/>
          <w:rFonts w:cstheme="minorHAnsi"/>
          <w:b/>
          <w:bCs/>
          <w:color w:val="002060"/>
        </w:rPr>
      </w:pPr>
      <w:r w:rsidRPr="006C331D">
        <w:rPr>
          <w:rStyle w:val="normaltextrun"/>
          <w:rFonts w:cstheme="minorHAnsi"/>
          <w:b/>
          <w:bCs/>
          <w:color w:val="002060"/>
        </w:rPr>
        <w:t>El</w:t>
      </w:r>
      <w:r w:rsidR="0022649A" w:rsidRPr="006C331D">
        <w:rPr>
          <w:rStyle w:val="normaltextrun"/>
          <w:rFonts w:cstheme="minorHAnsi"/>
          <w:b/>
          <w:bCs/>
          <w:color w:val="002060"/>
        </w:rPr>
        <w:t xml:space="preserve"> </w:t>
      </w:r>
      <w:proofErr w:type="gramStart"/>
      <w:r w:rsidR="0019570D" w:rsidRPr="006C331D">
        <w:rPr>
          <w:rStyle w:val="normaltextrun"/>
          <w:rFonts w:cstheme="minorHAnsi"/>
          <w:b/>
          <w:bCs/>
          <w:color w:val="002060"/>
        </w:rPr>
        <w:t>Ministro</w:t>
      </w:r>
      <w:proofErr w:type="gramEnd"/>
      <w:r w:rsidR="0019570D" w:rsidRPr="006C331D">
        <w:rPr>
          <w:rStyle w:val="normaltextrun"/>
          <w:rFonts w:cstheme="minorHAnsi"/>
          <w:b/>
          <w:bCs/>
          <w:color w:val="002060"/>
        </w:rPr>
        <w:t xml:space="preserve"> de Relaciones Exteriores también defendió una “visión en positivo de Latinoamérica</w:t>
      </w:r>
      <w:r w:rsidR="006C331D" w:rsidRPr="006C331D">
        <w:rPr>
          <w:rStyle w:val="normaltextrun"/>
          <w:rFonts w:cstheme="minorHAnsi"/>
          <w:b/>
          <w:bCs/>
          <w:color w:val="002060"/>
        </w:rPr>
        <w:t xml:space="preserve">; de sus recursos y de su potencial” </w:t>
      </w:r>
    </w:p>
    <w:p w14:paraId="5FAAD158" w14:textId="77777777" w:rsidR="006C331D" w:rsidRPr="00805F8A" w:rsidRDefault="006C331D" w:rsidP="00805F8A">
      <w:pPr>
        <w:pStyle w:val="Prrafodelista"/>
        <w:numPr>
          <w:ilvl w:val="0"/>
          <w:numId w:val="23"/>
        </w:numPr>
        <w:spacing w:before="100" w:beforeAutospacing="1" w:after="80" w:line="240" w:lineRule="auto"/>
        <w:ind w:left="714" w:hanging="357"/>
        <w:contextualSpacing w:val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Nuria Vilanova, presidenta de CEAPI, recordó la voluntad de la organización es creer, crear y crecer en Iberoamérica de la mano de sus países y de los organismos internacionales. </w:t>
      </w:r>
    </w:p>
    <w:p w14:paraId="3682D868" w14:textId="12CF195C" w:rsidR="00B206C0" w:rsidRPr="00B35905" w:rsidRDefault="00B206C0" w:rsidP="00805F8A">
      <w:pPr>
        <w:pStyle w:val="Prrafodelista"/>
        <w:numPr>
          <w:ilvl w:val="0"/>
          <w:numId w:val="23"/>
        </w:numPr>
        <w:spacing w:after="80" w:line="276" w:lineRule="auto"/>
        <w:ind w:left="714" w:hanging="357"/>
        <w:contextualSpacing w:val="0"/>
        <w:jc w:val="both"/>
        <w:textAlignment w:val="baseline"/>
        <w:rPr>
          <w:rStyle w:val="normaltextrun"/>
          <w:rFonts w:cstheme="minorHAnsi"/>
          <w:b/>
          <w:bCs/>
          <w:color w:val="002060"/>
        </w:rPr>
      </w:pPr>
      <w:r w:rsidRPr="00E26259">
        <w:rPr>
          <w:rStyle w:val="normaltextrun"/>
          <w:rFonts w:cstheme="minorHAnsi"/>
          <w:b/>
          <w:bCs/>
          <w:color w:val="002060"/>
        </w:rPr>
        <w:t xml:space="preserve">El Consejo Empresarial Alianza por Iberoamérica </w:t>
      </w:r>
      <w:r w:rsidR="00C67C5D">
        <w:rPr>
          <w:rStyle w:val="normaltextrun"/>
          <w:rFonts w:cstheme="minorHAnsi"/>
          <w:b/>
          <w:bCs/>
          <w:color w:val="002060"/>
        </w:rPr>
        <w:t>organiza</w:t>
      </w:r>
      <w:r>
        <w:rPr>
          <w:rStyle w:val="normaltextrun"/>
          <w:rFonts w:cstheme="minorHAnsi"/>
          <w:b/>
          <w:bCs/>
          <w:color w:val="002060"/>
        </w:rPr>
        <w:t xml:space="preserve">, por cuarto año consecutivo, el ciclo de encuentros con presidentes de Gobierno </w:t>
      </w:r>
      <w:r w:rsidRPr="00E26259">
        <w:rPr>
          <w:rStyle w:val="normaltextrun"/>
          <w:rFonts w:cstheme="minorHAnsi"/>
          <w:b/>
          <w:bCs/>
          <w:color w:val="002060"/>
        </w:rPr>
        <w:t xml:space="preserve">en </w:t>
      </w:r>
      <w:r>
        <w:rPr>
          <w:rStyle w:val="normaltextrun"/>
          <w:rFonts w:cstheme="minorHAnsi"/>
          <w:b/>
          <w:bCs/>
          <w:color w:val="002060"/>
        </w:rPr>
        <w:t>Nueva York</w:t>
      </w:r>
      <w:r w:rsidR="00B35905">
        <w:rPr>
          <w:rStyle w:val="normaltextrun"/>
          <w:rFonts w:cstheme="minorHAnsi"/>
          <w:b/>
          <w:bCs/>
          <w:color w:val="002060"/>
        </w:rPr>
        <w:t>, acompañado por una delegación de</w:t>
      </w:r>
      <w:r w:rsidR="004F1105">
        <w:rPr>
          <w:rStyle w:val="normaltextrun"/>
          <w:rFonts w:cstheme="minorHAnsi"/>
          <w:b/>
          <w:bCs/>
          <w:color w:val="002060"/>
        </w:rPr>
        <w:t xml:space="preserve"> más de 40</w:t>
      </w:r>
      <w:r w:rsidR="00B35905">
        <w:rPr>
          <w:rStyle w:val="normaltextrun"/>
          <w:rFonts w:cstheme="minorHAnsi"/>
          <w:b/>
          <w:bCs/>
          <w:color w:val="002060"/>
        </w:rPr>
        <w:t xml:space="preserve"> presidentes y </w:t>
      </w:r>
      <w:proofErr w:type="spellStart"/>
      <w:r w:rsidR="00B35905">
        <w:rPr>
          <w:rStyle w:val="normaltextrun"/>
          <w:rFonts w:cstheme="minorHAnsi"/>
          <w:b/>
          <w:bCs/>
          <w:color w:val="002060"/>
        </w:rPr>
        <w:t>CEOs</w:t>
      </w:r>
      <w:proofErr w:type="spellEnd"/>
      <w:r w:rsidR="00B35905">
        <w:rPr>
          <w:rStyle w:val="normaltextrun"/>
          <w:rFonts w:cstheme="minorHAnsi"/>
          <w:b/>
          <w:bCs/>
          <w:color w:val="002060"/>
        </w:rPr>
        <w:t xml:space="preserve"> de las empresas líderes de Iberoamérica</w:t>
      </w:r>
    </w:p>
    <w:p w14:paraId="4E5439B5" w14:textId="77777777" w:rsidR="007A36E7" w:rsidRPr="007A36E7" w:rsidRDefault="005973B2" w:rsidP="007A36E7">
      <w:pPr>
        <w:pStyle w:val="paragraph"/>
        <w:spacing w:after="240" w:line="276" w:lineRule="auto"/>
        <w:jc w:val="both"/>
        <w:textAlignment w:val="baseline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Nueva York, 2</w:t>
      </w:r>
      <w:r w:rsidR="0050643D"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2</w:t>
      </w:r>
      <w:r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 xml:space="preserve"> de septiembre de 2026.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> El </w:t>
      </w:r>
      <w:r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Consejo Empresarial Alianza por Iberoamérica (CEAPI)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 organizó este </w:t>
      </w:r>
      <w:r w:rsidR="00C67C5D"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>lunes</w:t>
      </w:r>
      <w:r w:rsidR="00B57BC0"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, 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en el marco de la 81ª Asamblea General de las Naciones Unidas en Nueva York, un encuentro empresarial con </w:t>
      </w:r>
      <w:r w:rsidR="00C67C5D"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 xml:space="preserve">el </w:t>
      </w:r>
      <w:proofErr w:type="gramStart"/>
      <w:r w:rsidR="005A662D"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Ministro</w:t>
      </w:r>
      <w:proofErr w:type="gramEnd"/>
      <w:r w:rsidR="005A662D"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 xml:space="preserve"> de </w:t>
      </w:r>
      <w:r w:rsidR="00FC5AD6"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Relaciones</w:t>
      </w:r>
      <w:r w:rsidR="005A662D"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 xml:space="preserve"> Exteriores y Culto de Costa Rica, Manuel Tovar</w:t>
      </w:r>
      <w:r w:rsidR="005A662D"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, </w:t>
      </w:r>
      <w:r w:rsidR="007A36E7"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que </w:t>
      </w:r>
      <w:r w:rsidR="007A36E7" w:rsidRPr="007A36E7">
        <w:rPr>
          <w:rFonts w:asciiTheme="minorHAnsi" w:hAnsiTheme="minorHAnsi" w:cstheme="minorHAnsi"/>
          <w:color w:val="002060"/>
          <w:sz w:val="22"/>
          <w:szCs w:val="22"/>
        </w:rPr>
        <w:t xml:space="preserve">compartió con los con una amplia delegación de empresarios de CEAPI </w:t>
      </w:r>
      <w:r w:rsidR="007A36E7" w:rsidRPr="007A36E7">
        <w:rPr>
          <w:rFonts w:asciiTheme="minorHAnsi" w:hAnsiTheme="minorHAnsi" w:cstheme="minorHAnsi"/>
          <w:b/>
          <w:bCs/>
          <w:color w:val="002060"/>
          <w:sz w:val="22"/>
          <w:szCs w:val="22"/>
        </w:rPr>
        <w:t>las claves del crecimiento de su país: talento, política fiscal y alianzas regionales.</w:t>
      </w:r>
    </w:p>
    <w:p w14:paraId="2DD80122" w14:textId="5BC1D103" w:rsidR="005712AE" w:rsidRPr="00805F8A" w:rsidRDefault="007A36E7" w:rsidP="005973B2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>
        <w:rPr>
          <w:rFonts w:ascii="Calibri" w:eastAsia="Times New Roman" w:hAnsi="Calibri" w:cs="Calibri"/>
          <w:color w:val="002060"/>
          <w:lang w:eastAsia="es-ES_tradnl"/>
        </w:rPr>
        <w:t>El C</w:t>
      </w:r>
      <w:r w:rsidR="00D27CBC">
        <w:rPr>
          <w:rFonts w:ascii="Calibri" w:eastAsia="Times New Roman" w:hAnsi="Calibri" w:cs="Calibri"/>
          <w:color w:val="002060"/>
          <w:lang w:eastAsia="es-ES_tradnl"/>
        </w:rPr>
        <w:t>a</w:t>
      </w:r>
      <w:r>
        <w:rPr>
          <w:rFonts w:ascii="Calibri" w:eastAsia="Times New Roman" w:hAnsi="Calibri" w:cs="Calibri"/>
          <w:color w:val="002060"/>
          <w:lang w:eastAsia="es-ES_tradnl"/>
        </w:rPr>
        <w:t xml:space="preserve">nciller fue presentado por </w:t>
      </w:r>
      <w:r w:rsidR="005712AE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>Ana Pastor</w:t>
      </w:r>
      <w:r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, </w:t>
      </w:r>
      <w:proofErr w:type="gramStart"/>
      <w:r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>Secretaria General</w:t>
      </w:r>
      <w:proofErr w:type="gramEnd"/>
      <w:r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de CEAPI</w:t>
      </w:r>
      <w:r>
        <w:rPr>
          <w:rFonts w:ascii="Calibri" w:eastAsia="Times New Roman" w:hAnsi="Calibri" w:cs="Calibri"/>
          <w:color w:val="002060"/>
          <w:lang w:eastAsia="es-ES_tradnl"/>
        </w:rPr>
        <w:t xml:space="preserve">, que </w:t>
      </w:r>
      <w:r w:rsidR="0037392E">
        <w:rPr>
          <w:rFonts w:ascii="Calibri" w:eastAsia="Times New Roman" w:hAnsi="Calibri" w:cs="Calibri"/>
          <w:color w:val="002060"/>
          <w:lang w:eastAsia="es-ES_tradnl"/>
        </w:rPr>
        <w:t xml:space="preserve">puso en valor su </w:t>
      </w:r>
      <w:r w:rsidR="008B3414">
        <w:rPr>
          <w:rFonts w:ascii="Calibri" w:eastAsia="Times New Roman" w:hAnsi="Calibri" w:cs="Calibri"/>
          <w:color w:val="002060"/>
          <w:lang w:eastAsia="es-ES_tradnl"/>
        </w:rPr>
        <w:t>dominio</w:t>
      </w:r>
      <w:r w:rsidR="0037392E">
        <w:rPr>
          <w:rFonts w:ascii="Calibri" w:eastAsia="Times New Roman" w:hAnsi="Calibri" w:cs="Calibri"/>
          <w:color w:val="002060"/>
          <w:lang w:eastAsia="es-ES_tradnl"/>
        </w:rPr>
        <w:t xml:space="preserve"> </w:t>
      </w:r>
      <w:r w:rsidR="002337F2">
        <w:rPr>
          <w:rFonts w:ascii="Calibri" w:eastAsia="Times New Roman" w:hAnsi="Calibri" w:cs="Calibri"/>
          <w:color w:val="002060"/>
          <w:lang w:eastAsia="es-ES_tradnl"/>
        </w:rPr>
        <w:t xml:space="preserve">de la diplomacia económica, al haber sido previamente ministro de Comercio Exterior. Además, </w:t>
      </w:r>
      <w:r w:rsidR="00F23C54">
        <w:rPr>
          <w:rFonts w:ascii="Calibri" w:eastAsia="Times New Roman" w:hAnsi="Calibri" w:cs="Calibri"/>
          <w:color w:val="002060"/>
          <w:lang w:eastAsia="es-ES_tradnl"/>
        </w:rPr>
        <w:t>señaló</w:t>
      </w:r>
      <w:r w:rsidR="002337F2">
        <w:rPr>
          <w:rFonts w:ascii="Calibri" w:eastAsia="Times New Roman" w:hAnsi="Calibri" w:cs="Calibri"/>
          <w:color w:val="002060"/>
          <w:lang w:eastAsia="es-ES_tradnl"/>
        </w:rPr>
        <w:t xml:space="preserve"> que </w:t>
      </w:r>
      <w:r w:rsidR="00657A0F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>Costa Rica creció un 4,6% en 2025</w:t>
      </w:r>
      <w:r w:rsidR="00657A0F">
        <w:rPr>
          <w:rFonts w:ascii="Calibri" w:eastAsia="Times New Roman" w:hAnsi="Calibri" w:cs="Calibri"/>
          <w:color w:val="002060"/>
          <w:lang w:eastAsia="es-ES_tradnl"/>
        </w:rPr>
        <w:t xml:space="preserve">. </w:t>
      </w:r>
      <w:r w:rsidR="002337F2">
        <w:rPr>
          <w:rFonts w:ascii="Calibri" w:eastAsia="Times New Roman" w:hAnsi="Calibri" w:cs="Calibri"/>
          <w:color w:val="002060"/>
          <w:lang w:eastAsia="es-ES_tradnl"/>
        </w:rPr>
        <w:t xml:space="preserve">Por su parte, </w:t>
      </w:r>
      <w:r w:rsidR="00662587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>Nuria Vilanov</w:t>
      </w:r>
      <w:r w:rsidR="002337F2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>a, presidenta de CEAPI</w:t>
      </w:r>
      <w:r w:rsidR="002337F2">
        <w:rPr>
          <w:rFonts w:ascii="Calibri" w:eastAsia="Times New Roman" w:hAnsi="Calibri" w:cs="Calibri"/>
          <w:color w:val="002060"/>
          <w:lang w:eastAsia="es-ES_tradnl"/>
        </w:rPr>
        <w:t xml:space="preserve">, </w:t>
      </w:r>
      <w:r w:rsidR="00F23C54">
        <w:rPr>
          <w:rFonts w:ascii="Calibri" w:eastAsia="Times New Roman" w:hAnsi="Calibri" w:cs="Calibri"/>
          <w:color w:val="002060"/>
          <w:lang w:eastAsia="es-ES_tradnl"/>
        </w:rPr>
        <w:t xml:space="preserve">recordó la voluntad de la organización es </w:t>
      </w:r>
      <w:r w:rsidR="00F23C54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creer, crear y crecer en Iberoamérica de la mano de sus países y de los organismos internacionales. </w:t>
      </w:r>
    </w:p>
    <w:p w14:paraId="0084C8DF" w14:textId="33CEE949" w:rsidR="0050643D" w:rsidRPr="00B35F05" w:rsidRDefault="00F23C54" w:rsidP="0050643D">
      <w:pPr>
        <w:pStyle w:val="paragraph"/>
        <w:spacing w:after="240" w:line="276" w:lineRule="auto"/>
        <w:jc w:val="both"/>
        <w:textAlignment w:val="baseline"/>
        <w:rPr>
          <w:rFonts w:asciiTheme="minorHAnsi" w:hAnsiTheme="minorHAnsi" w:cstheme="minorHAnsi"/>
          <w:color w:val="002060"/>
          <w:sz w:val="22"/>
          <w:szCs w:val="22"/>
        </w:rPr>
      </w:pPr>
      <w:r w:rsidRPr="00B35F05">
        <w:rPr>
          <w:rFonts w:asciiTheme="minorHAnsi" w:hAnsiTheme="minorHAnsi" w:cstheme="minorHAnsi"/>
          <w:color w:val="002060"/>
          <w:sz w:val="22"/>
          <w:szCs w:val="22"/>
        </w:rPr>
        <w:t xml:space="preserve">Durante su intervención, el </w:t>
      </w:r>
      <w:proofErr w:type="gramStart"/>
      <w:r w:rsidRPr="00B35F05">
        <w:rPr>
          <w:rFonts w:asciiTheme="minorHAnsi" w:hAnsiTheme="minorHAnsi" w:cstheme="minorHAnsi"/>
          <w:color w:val="002060"/>
          <w:sz w:val="22"/>
          <w:szCs w:val="22"/>
        </w:rPr>
        <w:t>Ministro</w:t>
      </w:r>
      <w:proofErr w:type="gramEnd"/>
      <w:r w:rsidR="00B35F05" w:rsidRPr="00B35F05">
        <w:rPr>
          <w:rFonts w:asciiTheme="minorHAnsi" w:hAnsiTheme="minorHAnsi" w:cstheme="minorHAnsi"/>
          <w:color w:val="002060"/>
          <w:sz w:val="22"/>
          <w:szCs w:val="22"/>
        </w:rPr>
        <w:t>, s</w:t>
      </w:r>
      <w:r w:rsidR="0050643D" w:rsidRPr="00B35F05">
        <w:rPr>
          <w:rFonts w:asciiTheme="minorHAnsi" w:hAnsiTheme="minorHAnsi" w:cstheme="minorHAnsi"/>
          <w:color w:val="002060"/>
          <w:sz w:val="22"/>
          <w:szCs w:val="22"/>
        </w:rPr>
        <w:t>e refirió al “</w:t>
      </w:r>
      <w:r w:rsidR="0050643D" w:rsidRPr="00B35F05">
        <w:rPr>
          <w:rFonts w:asciiTheme="minorHAnsi" w:hAnsiTheme="minorHAnsi" w:cstheme="minorHAnsi"/>
          <w:b/>
          <w:bCs/>
          <w:color w:val="002060"/>
          <w:sz w:val="22"/>
          <w:szCs w:val="22"/>
        </w:rPr>
        <w:t>talento humano y especializado</w:t>
      </w:r>
      <w:r w:rsidR="0050643D" w:rsidRPr="00B35F05">
        <w:rPr>
          <w:rFonts w:asciiTheme="minorHAnsi" w:hAnsiTheme="minorHAnsi" w:cstheme="minorHAnsi"/>
          <w:color w:val="002060"/>
          <w:sz w:val="22"/>
          <w:szCs w:val="22"/>
        </w:rPr>
        <w:t xml:space="preserve"> como base del crecimiento económico y la diversificación de la economía a hacia actividades de alto valor añadido”. Asimismo, explicó que la </w:t>
      </w:r>
      <w:r w:rsidR="0050643D" w:rsidRPr="00B35F05">
        <w:rPr>
          <w:rFonts w:asciiTheme="minorHAnsi" w:hAnsiTheme="minorHAnsi" w:cstheme="minorHAnsi"/>
          <w:b/>
          <w:bCs/>
          <w:color w:val="002060"/>
          <w:sz w:val="22"/>
          <w:szCs w:val="22"/>
        </w:rPr>
        <w:t>política fiscal</w:t>
      </w:r>
      <w:r w:rsidR="0050643D" w:rsidRPr="00B35F05">
        <w:rPr>
          <w:rFonts w:asciiTheme="minorHAnsi" w:hAnsiTheme="minorHAnsi" w:cstheme="minorHAnsi"/>
          <w:color w:val="002060"/>
          <w:sz w:val="22"/>
          <w:szCs w:val="22"/>
        </w:rPr>
        <w:t xml:space="preserve"> de su país “flexible y adaptada a las necesidades del inversor, pero siempre teniendo en cuenta siempre el bienestar de la sociedad”. Y, por último, insistió en la </w:t>
      </w:r>
      <w:r w:rsidR="0050643D" w:rsidRPr="00B35F05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apuesta por colaborar y mantener alianzas </w:t>
      </w:r>
      <w:proofErr w:type="spellStart"/>
      <w:r w:rsidR="0050643D" w:rsidRPr="00B35F05">
        <w:rPr>
          <w:rFonts w:asciiTheme="minorHAnsi" w:hAnsiTheme="minorHAnsi" w:cstheme="minorHAnsi"/>
          <w:b/>
          <w:bCs/>
          <w:color w:val="002060"/>
          <w:sz w:val="22"/>
          <w:szCs w:val="22"/>
        </w:rPr>
        <w:t>estatégicas</w:t>
      </w:r>
      <w:proofErr w:type="spellEnd"/>
      <w:r w:rsidR="0050643D" w:rsidRPr="00B35F05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con los principales actores económicos de la región</w:t>
      </w:r>
      <w:r w:rsidR="0050643D" w:rsidRPr="00B35F05">
        <w:rPr>
          <w:rFonts w:asciiTheme="minorHAnsi" w:hAnsiTheme="minorHAnsi" w:cstheme="minorHAnsi"/>
          <w:color w:val="002060"/>
          <w:sz w:val="22"/>
          <w:szCs w:val="22"/>
        </w:rPr>
        <w:t xml:space="preserve">: Mercosur, América del Norte y Centroamérica. </w:t>
      </w:r>
    </w:p>
    <w:p w14:paraId="011AD4BA" w14:textId="4669D2F5" w:rsidR="0050643D" w:rsidRPr="00B35F05" w:rsidRDefault="0050643D" w:rsidP="0050643D">
      <w:pPr>
        <w:pStyle w:val="paragraph"/>
        <w:spacing w:after="240" w:line="276" w:lineRule="auto"/>
        <w:jc w:val="both"/>
        <w:textAlignment w:val="baseline"/>
        <w:rPr>
          <w:rFonts w:asciiTheme="minorHAnsi" w:hAnsiTheme="minorHAnsi" w:cstheme="minorHAnsi"/>
          <w:color w:val="002060"/>
          <w:sz w:val="22"/>
          <w:szCs w:val="22"/>
        </w:rPr>
      </w:pPr>
      <w:r w:rsidRPr="00B35F05">
        <w:rPr>
          <w:rFonts w:asciiTheme="minorHAnsi" w:hAnsiTheme="minorHAnsi" w:cstheme="minorHAnsi"/>
          <w:color w:val="002060"/>
          <w:sz w:val="22"/>
          <w:szCs w:val="22"/>
        </w:rPr>
        <w:t xml:space="preserve">Además, recordó que Costa Rica está trabajando “en </w:t>
      </w:r>
      <w:proofErr w:type="gramStart"/>
      <w:r w:rsidRPr="00B35F05">
        <w:rPr>
          <w:rFonts w:asciiTheme="minorHAnsi" w:hAnsiTheme="minorHAnsi" w:cstheme="minorHAnsi"/>
          <w:color w:val="002060"/>
          <w:sz w:val="22"/>
          <w:szCs w:val="22"/>
        </w:rPr>
        <w:t>reformas  regulatorias</w:t>
      </w:r>
      <w:proofErr w:type="gramEnd"/>
      <w:r w:rsidRPr="00B35F05">
        <w:rPr>
          <w:rFonts w:asciiTheme="minorHAnsi" w:hAnsiTheme="minorHAnsi" w:cstheme="minorHAnsi"/>
          <w:color w:val="002060"/>
          <w:sz w:val="22"/>
          <w:szCs w:val="22"/>
        </w:rPr>
        <w:t xml:space="preserve"> de sectores claves, en una mayor incorporación al país de mercados internacionales, en simplificación de trámites, o </w:t>
      </w:r>
      <w:r w:rsidR="00B35F05">
        <w:rPr>
          <w:rFonts w:asciiTheme="minorHAnsi" w:hAnsiTheme="minorHAnsi" w:cstheme="minorHAnsi"/>
          <w:color w:val="002060"/>
          <w:sz w:val="22"/>
          <w:szCs w:val="22"/>
        </w:rPr>
        <w:t xml:space="preserve">a otros hitos ya alcanzados como </w:t>
      </w:r>
      <w:r w:rsidRPr="00B35F05">
        <w:rPr>
          <w:rFonts w:asciiTheme="minorHAnsi" w:hAnsiTheme="minorHAnsi" w:cstheme="minorHAnsi"/>
          <w:color w:val="002060"/>
          <w:sz w:val="22"/>
          <w:szCs w:val="22"/>
        </w:rPr>
        <w:t>la integración en organismos multilaterales como la OCDE”</w:t>
      </w:r>
      <w:r w:rsidR="00B35F05">
        <w:rPr>
          <w:rFonts w:asciiTheme="minorHAnsi" w:hAnsiTheme="minorHAnsi" w:cstheme="minorHAnsi"/>
          <w:color w:val="002060"/>
          <w:sz w:val="22"/>
          <w:szCs w:val="22"/>
        </w:rPr>
        <w:t>.</w:t>
      </w:r>
    </w:p>
    <w:p w14:paraId="399BE623" w14:textId="1521113B" w:rsidR="005D2DE1" w:rsidRPr="005D2DE1" w:rsidRDefault="005D2DE1" w:rsidP="001D12EA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R</w:t>
      </w:r>
      <w:r w:rsidRPr="005D2DE1">
        <w:rPr>
          <w:rFonts w:asciiTheme="minorHAnsi" w:hAnsiTheme="minorHAnsi" w:cstheme="minorHAnsi"/>
          <w:b/>
          <w:bCs/>
          <w:color w:val="002060"/>
          <w:sz w:val="22"/>
          <w:szCs w:val="22"/>
        </w:rPr>
        <w:t>eformas para la competitividad</w:t>
      </w:r>
    </w:p>
    <w:p w14:paraId="53897CBF" w14:textId="77777777" w:rsidR="005D2DE1" w:rsidRPr="005D2DE1" w:rsidRDefault="005D2DE1" w:rsidP="001D12EA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color w:val="002060"/>
          <w:sz w:val="22"/>
          <w:szCs w:val="22"/>
        </w:rPr>
      </w:pPr>
      <w:r w:rsidRPr="005D2DE1">
        <w:rPr>
          <w:rFonts w:asciiTheme="minorHAnsi" w:hAnsiTheme="minorHAnsi" w:cstheme="minorHAnsi"/>
          <w:color w:val="002060"/>
          <w:sz w:val="22"/>
          <w:szCs w:val="22"/>
        </w:rPr>
        <w:t xml:space="preserve">En materia de reformas legales, el </w:t>
      </w:r>
      <w:proofErr w:type="gramStart"/>
      <w:r w:rsidRPr="001D12EA">
        <w:rPr>
          <w:rFonts w:asciiTheme="minorHAnsi" w:hAnsiTheme="minorHAnsi" w:cstheme="minorHAnsi"/>
          <w:b/>
          <w:bCs/>
          <w:color w:val="002060"/>
          <w:sz w:val="22"/>
          <w:szCs w:val="22"/>
        </w:rPr>
        <w:t>Ministro</w:t>
      </w:r>
      <w:proofErr w:type="gramEnd"/>
      <w:r w:rsidRPr="001D12EA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Tovar detalló también ajustes en materia laboral</w:t>
      </w:r>
      <w:r w:rsidRPr="005D2DE1">
        <w:rPr>
          <w:rFonts w:asciiTheme="minorHAnsi" w:hAnsiTheme="minorHAnsi" w:cstheme="minorHAnsi"/>
          <w:color w:val="002060"/>
          <w:sz w:val="22"/>
          <w:szCs w:val="22"/>
        </w:rPr>
        <w:t xml:space="preserve">, donde avanza una nueva regulación para modernizar las jornadas de trabajo según los nuevos esquemas de trabajo de las empresas. </w:t>
      </w:r>
      <w:r w:rsidRPr="001D12EA">
        <w:rPr>
          <w:rFonts w:asciiTheme="minorHAnsi" w:hAnsiTheme="minorHAnsi" w:cstheme="minorHAnsi"/>
          <w:b/>
          <w:bCs/>
          <w:color w:val="002060"/>
          <w:sz w:val="22"/>
          <w:szCs w:val="22"/>
        </w:rPr>
        <w:t>También un nuevo enfoque para la minería</w:t>
      </w:r>
      <w:r w:rsidRPr="005D2DE1">
        <w:rPr>
          <w:rFonts w:asciiTheme="minorHAnsi" w:hAnsiTheme="minorHAnsi" w:cstheme="minorHAnsi"/>
          <w:color w:val="002060"/>
          <w:sz w:val="22"/>
          <w:szCs w:val="22"/>
        </w:rPr>
        <w:t>, de manera que se aproveche su desarrollo y suficiencia energética, en equilibrio con modelo ambiental del país.</w:t>
      </w:r>
    </w:p>
    <w:p w14:paraId="58EA50BE" w14:textId="5C839868" w:rsidR="0050643D" w:rsidRPr="00571A68" w:rsidRDefault="00571A68" w:rsidP="005D2DE1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lastRenderedPageBreak/>
        <w:t>Refiriéndose</w:t>
      </w:r>
      <w:r w:rsidR="0050643D" w:rsidRPr="00571A68">
        <w:rPr>
          <w:rFonts w:asciiTheme="minorHAnsi" w:hAnsiTheme="minorHAnsi" w:cstheme="minorHAnsi"/>
          <w:color w:val="002060"/>
          <w:sz w:val="22"/>
          <w:szCs w:val="22"/>
        </w:rPr>
        <w:t xml:space="preserve"> a sus responsabilidades, declaró que “el poder de la diplomacia</w:t>
      </w:r>
      <w:r w:rsidRPr="00571A68">
        <w:rPr>
          <w:rFonts w:asciiTheme="minorHAnsi" w:hAnsiTheme="minorHAnsi" w:cstheme="minorHAnsi"/>
          <w:color w:val="002060"/>
          <w:sz w:val="22"/>
          <w:szCs w:val="22"/>
        </w:rPr>
        <w:t xml:space="preserve"> económic</w:t>
      </w:r>
      <w:r>
        <w:rPr>
          <w:rFonts w:asciiTheme="minorHAnsi" w:hAnsiTheme="minorHAnsi" w:cstheme="minorHAnsi"/>
          <w:color w:val="002060"/>
          <w:sz w:val="22"/>
          <w:szCs w:val="22"/>
        </w:rPr>
        <w:t>a</w:t>
      </w:r>
      <w:r w:rsidR="0050643D" w:rsidRPr="00571A68">
        <w:rPr>
          <w:rFonts w:asciiTheme="minorHAnsi" w:hAnsiTheme="minorHAnsi" w:cstheme="minorHAnsi"/>
          <w:color w:val="002060"/>
          <w:sz w:val="22"/>
          <w:szCs w:val="22"/>
        </w:rPr>
        <w:t xml:space="preserve"> reside en la integración de la visión política y la valentía de los empresarios. Es un esfuerzo colectivo”. En ese mismo ámbito, añadió que “</w:t>
      </w:r>
      <w:r w:rsidR="0050643D" w:rsidRPr="00571A68">
        <w:rPr>
          <w:rFonts w:asciiTheme="minorHAnsi" w:hAnsiTheme="minorHAnsi" w:cstheme="minorHAnsi"/>
          <w:b/>
          <w:bCs/>
          <w:color w:val="002060"/>
          <w:sz w:val="22"/>
          <w:szCs w:val="22"/>
        </w:rPr>
        <w:t>necesitamos más España en Lat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inoamérica</w:t>
      </w:r>
      <w:r w:rsidR="0050643D" w:rsidRPr="00571A68">
        <w:rPr>
          <w:rFonts w:asciiTheme="minorHAnsi" w:hAnsiTheme="minorHAnsi" w:cstheme="minorHAnsi"/>
          <w:color w:val="002060"/>
          <w:sz w:val="22"/>
          <w:szCs w:val="22"/>
        </w:rPr>
        <w:t xml:space="preserve">; puede ejercer un liderazgo como un país bisagra y contribuir al crecimiento”. </w:t>
      </w:r>
    </w:p>
    <w:p w14:paraId="30286FC0" w14:textId="77777777" w:rsidR="0050643D" w:rsidRPr="00571A68" w:rsidRDefault="0050643D" w:rsidP="0050643D">
      <w:pPr>
        <w:pStyle w:val="paragraph"/>
        <w:spacing w:after="240" w:line="276" w:lineRule="auto"/>
        <w:jc w:val="both"/>
        <w:textAlignment w:val="baseline"/>
        <w:rPr>
          <w:rFonts w:asciiTheme="minorHAnsi" w:hAnsiTheme="minorHAnsi" w:cstheme="minorHAnsi"/>
          <w:color w:val="002060"/>
          <w:sz w:val="22"/>
          <w:szCs w:val="22"/>
        </w:rPr>
      </w:pPr>
      <w:r w:rsidRPr="00571A68">
        <w:rPr>
          <w:rFonts w:asciiTheme="minorHAnsi" w:hAnsiTheme="minorHAnsi" w:cstheme="minorHAnsi"/>
          <w:color w:val="002060"/>
          <w:sz w:val="22"/>
          <w:szCs w:val="22"/>
        </w:rPr>
        <w:t xml:space="preserve">Para abordar los desafíos de la región, </w:t>
      </w:r>
      <w:r w:rsidRPr="00571A68">
        <w:rPr>
          <w:rFonts w:asciiTheme="minorHAnsi" w:hAnsiTheme="minorHAnsi" w:cstheme="minorHAnsi"/>
          <w:b/>
          <w:bCs/>
          <w:color w:val="002060"/>
          <w:sz w:val="22"/>
          <w:szCs w:val="22"/>
        </w:rPr>
        <w:t>abogó por cambiar la visión de Latinoamérica: “hay que dar la vuelta a los titulares negativos y hablar de nuestro potencial y de nuestras riquezas</w:t>
      </w:r>
      <w:r w:rsidRPr="00571A68">
        <w:rPr>
          <w:rFonts w:asciiTheme="minorHAnsi" w:hAnsiTheme="minorHAnsi" w:cstheme="minorHAnsi"/>
          <w:color w:val="002060"/>
          <w:sz w:val="22"/>
          <w:szCs w:val="22"/>
        </w:rPr>
        <w:t xml:space="preserve"> – turismo, agroalimentación, </w:t>
      </w:r>
      <w:proofErr w:type="spellStart"/>
      <w:r w:rsidRPr="00571A68">
        <w:rPr>
          <w:rFonts w:asciiTheme="minorHAnsi" w:hAnsiTheme="minorHAnsi" w:cstheme="minorHAnsi"/>
          <w:color w:val="002060"/>
          <w:sz w:val="22"/>
          <w:szCs w:val="22"/>
        </w:rPr>
        <w:t>nearshoring</w:t>
      </w:r>
      <w:proofErr w:type="spellEnd"/>
      <w:r w:rsidRPr="00571A68">
        <w:rPr>
          <w:rFonts w:asciiTheme="minorHAnsi" w:hAnsiTheme="minorHAnsi" w:cstheme="minorHAnsi"/>
          <w:color w:val="002060"/>
          <w:sz w:val="22"/>
          <w:szCs w:val="22"/>
        </w:rPr>
        <w:t xml:space="preserve"> con </w:t>
      </w:r>
      <w:proofErr w:type="gramStart"/>
      <w:r w:rsidRPr="00571A68">
        <w:rPr>
          <w:rFonts w:asciiTheme="minorHAnsi" w:hAnsiTheme="minorHAnsi" w:cstheme="minorHAnsi"/>
          <w:color w:val="002060"/>
          <w:sz w:val="22"/>
          <w:szCs w:val="22"/>
        </w:rPr>
        <w:t>EEUU</w:t>
      </w:r>
      <w:proofErr w:type="gramEnd"/>
      <w:r w:rsidRPr="00571A68">
        <w:rPr>
          <w:rFonts w:asciiTheme="minorHAnsi" w:hAnsiTheme="minorHAnsi" w:cstheme="minorHAnsi"/>
          <w:color w:val="002060"/>
          <w:sz w:val="22"/>
          <w:szCs w:val="22"/>
        </w:rPr>
        <w:t>…</w:t>
      </w:r>
      <w:proofErr w:type="gramStart"/>
      <w:r w:rsidRPr="00571A68">
        <w:rPr>
          <w:rFonts w:asciiTheme="minorHAnsi" w:hAnsiTheme="minorHAnsi" w:cstheme="minorHAnsi"/>
          <w:color w:val="002060"/>
          <w:sz w:val="22"/>
          <w:szCs w:val="22"/>
        </w:rPr>
        <w:t>-.También</w:t>
      </w:r>
      <w:proofErr w:type="gramEnd"/>
      <w:r w:rsidRPr="00571A68">
        <w:rPr>
          <w:rFonts w:asciiTheme="minorHAnsi" w:hAnsiTheme="minorHAnsi" w:cstheme="minorHAnsi"/>
          <w:color w:val="002060"/>
          <w:sz w:val="22"/>
          <w:szCs w:val="22"/>
        </w:rPr>
        <w:t xml:space="preserve"> mencionó los movimientos migratorios, porque “es urgente afrontar y resolver la situación de Cuba, Nicaragua y Venezuela. </w:t>
      </w:r>
    </w:p>
    <w:p w14:paraId="34D9ECD0" w14:textId="77777777" w:rsidR="00391701" w:rsidRDefault="00391701" w:rsidP="0039170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color w:val="002060"/>
          <w:lang w:eastAsia="es-ES_tradnl"/>
        </w:rPr>
      </w:pPr>
    </w:p>
    <w:p w14:paraId="0944CC61" w14:textId="77777777" w:rsidR="0066535D" w:rsidRDefault="0066535D" w:rsidP="0039170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66535D">
        <w:rPr>
          <w:rFonts w:ascii="Calibri" w:eastAsia="Times New Roman" w:hAnsi="Calibri" w:cs="Calibri"/>
          <w:b/>
          <w:bCs/>
          <w:color w:val="002060"/>
          <w:lang w:eastAsia="es-ES_tradnl"/>
        </w:rPr>
        <w:t>Una importante representación institucional y empresarial</w:t>
      </w:r>
    </w:p>
    <w:p w14:paraId="15143FAA" w14:textId="6C2B8B2A" w:rsidR="00C331F0" w:rsidRDefault="0019570D" w:rsidP="0039170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>
        <w:rPr>
          <w:rFonts w:ascii="Calibri" w:eastAsia="Times New Roman" w:hAnsi="Calibri" w:cs="Calibri"/>
          <w:color w:val="002060"/>
          <w:lang w:eastAsia="es-ES_tradnl"/>
        </w:rPr>
        <w:t>L</w:t>
      </w:r>
      <w:r w:rsidR="00DB28C2">
        <w:rPr>
          <w:rFonts w:ascii="Calibri" w:eastAsia="Times New Roman" w:hAnsi="Calibri" w:cs="Calibri"/>
          <w:color w:val="002060"/>
          <w:lang w:eastAsia="es-ES_tradnl"/>
        </w:rPr>
        <w:t>a delegación de CEAPI está integrada por más de 40 p</w:t>
      </w:r>
      <w:r w:rsidR="005973B2">
        <w:rPr>
          <w:rFonts w:ascii="Calibri" w:eastAsia="Times New Roman" w:hAnsi="Calibri" w:cs="Calibri"/>
          <w:color w:val="002060"/>
          <w:lang w:eastAsia="es-ES_tradnl"/>
        </w:rPr>
        <w:t xml:space="preserve">residentes y </w:t>
      </w:r>
      <w:proofErr w:type="spellStart"/>
      <w:r w:rsidR="005973B2">
        <w:rPr>
          <w:rFonts w:ascii="Calibri" w:eastAsia="Times New Roman" w:hAnsi="Calibri" w:cs="Calibri"/>
          <w:color w:val="002060"/>
          <w:lang w:eastAsia="es-ES_tradnl"/>
        </w:rPr>
        <w:t>CEOs</w:t>
      </w:r>
      <w:proofErr w:type="spellEnd"/>
      <w:r w:rsidR="005973B2">
        <w:rPr>
          <w:rFonts w:ascii="Calibri" w:eastAsia="Times New Roman" w:hAnsi="Calibri" w:cs="Calibri"/>
          <w:color w:val="002060"/>
          <w:lang w:eastAsia="es-ES_tradnl"/>
        </w:rPr>
        <w:t xml:space="preserve"> </w:t>
      </w:r>
      <w:r w:rsidR="00DB28C2">
        <w:rPr>
          <w:rFonts w:ascii="Calibri" w:eastAsia="Times New Roman" w:hAnsi="Calibri" w:cs="Calibri"/>
          <w:color w:val="002060"/>
          <w:lang w:eastAsia="es-ES_tradnl"/>
        </w:rPr>
        <w:t>de</w:t>
      </w:r>
      <w:r w:rsidR="00196341">
        <w:rPr>
          <w:rFonts w:ascii="Calibri" w:eastAsia="Times New Roman" w:hAnsi="Calibri" w:cs="Calibri"/>
          <w:color w:val="002060"/>
          <w:lang w:eastAsia="es-ES_tradnl"/>
        </w:rPr>
        <w:t xml:space="preserve"> empresas como</w:t>
      </w:r>
      <w:r w:rsidR="005973B2" w:rsidRPr="005973B2">
        <w:rPr>
          <w:rFonts w:ascii="Calibri" w:eastAsia="Times New Roman" w:hAnsi="Calibri" w:cs="Calibri"/>
          <w:color w:val="002060"/>
          <w:lang w:eastAsia="es-ES_tradnl"/>
        </w:rPr>
        <w:t xml:space="preserve"> </w:t>
      </w:r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Airbus LATAM, Grupo Bimbo, BID, CAF, </w:t>
      </w:r>
      <w:proofErr w:type="spellStart"/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>Xcalibur</w:t>
      </w:r>
      <w:proofErr w:type="spellEnd"/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, Fundación </w:t>
      </w:r>
      <w:proofErr w:type="spellStart"/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>Juanfe</w:t>
      </w:r>
      <w:proofErr w:type="spellEnd"/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, </w:t>
      </w:r>
      <w:proofErr w:type="spellStart"/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>Coloncorp</w:t>
      </w:r>
      <w:proofErr w:type="spellEnd"/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y Pérez-Llorca</w:t>
      </w:r>
      <w:r w:rsidR="00196341">
        <w:rPr>
          <w:rFonts w:ascii="Calibri" w:eastAsia="Times New Roman" w:hAnsi="Calibri" w:cs="Calibri"/>
          <w:b/>
          <w:bCs/>
          <w:color w:val="002060"/>
          <w:lang w:eastAsia="es-ES_tradnl"/>
        </w:rPr>
        <w:t>, entre otras</w:t>
      </w:r>
      <w:r w:rsidR="005973B2" w:rsidRPr="005973B2">
        <w:rPr>
          <w:rFonts w:ascii="Calibri" w:eastAsia="Times New Roman" w:hAnsi="Calibri" w:cs="Calibri"/>
          <w:color w:val="002060"/>
          <w:lang w:eastAsia="es-ES_tradnl"/>
        </w:rPr>
        <w:t>.</w:t>
      </w:r>
      <w:r w:rsidR="00B11373">
        <w:rPr>
          <w:rFonts w:ascii="Calibri" w:eastAsia="Times New Roman" w:hAnsi="Calibri" w:cs="Calibri"/>
          <w:color w:val="002060"/>
          <w:lang w:eastAsia="es-ES_tradnl"/>
        </w:rPr>
        <w:t xml:space="preserve"> A</w:t>
      </w:r>
      <w:r w:rsidR="004F1807">
        <w:rPr>
          <w:rFonts w:ascii="Calibri" w:eastAsia="Times New Roman" w:hAnsi="Calibri" w:cs="Calibri"/>
          <w:color w:val="002060"/>
          <w:lang w:eastAsia="es-ES_tradnl"/>
        </w:rPr>
        <w:t xml:space="preserve">demás de </w:t>
      </w:r>
      <w:r w:rsidR="00B11373">
        <w:rPr>
          <w:rFonts w:ascii="Calibri" w:eastAsia="Times New Roman" w:hAnsi="Calibri" w:cs="Calibri"/>
          <w:color w:val="002060"/>
          <w:lang w:eastAsia="es-ES_tradnl"/>
        </w:rPr>
        <w:t xml:space="preserve">instituciones como el </w:t>
      </w:r>
      <w:r w:rsidR="00B11373" w:rsidRP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Banco Interamericano de Desarrollo</w:t>
      </w:r>
      <w:r w:rsidR="00B11373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(BID), </w:t>
      </w:r>
      <w:r w:rsidR="00B11373" w:rsidRP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CAF -banco de desarrollo de América Latina y el Caribe</w:t>
      </w:r>
      <w:r w:rsidR="00657C23">
        <w:rPr>
          <w:rFonts w:ascii="Calibri" w:eastAsia="Times New Roman" w:hAnsi="Calibri" w:cs="Calibri"/>
          <w:b/>
          <w:bCs/>
          <w:color w:val="002060"/>
          <w:lang w:eastAsia="es-ES_tradnl"/>
        </w:rPr>
        <w:t>-</w:t>
      </w:r>
      <w:r w:rsid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.</w:t>
      </w:r>
    </w:p>
    <w:p w14:paraId="27630311" w14:textId="77777777" w:rsidR="009B2AB2" w:rsidRDefault="009B2AB2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</w:pPr>
    </w:p>
    <w:p w14:paraId="6C5D297C" w14:textId="01CCC30A" w:rsidR="00B11373" w:rsidRDefault="00B11373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IMAGEN: </w:t>
      </w:r>
      <w:r w:rsidRPr="00B11373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CEAPI</w:t>
      </w:r>
    </w:p>
    <w:p w14:paraId="485E3297" w14:textId="4567FA59" w:rsidR="0061392C" w:rsidRPr="00972758" w:rsidRDefault="0061392C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color w:val="002060"/>
          <w:sz w:val="22"/>
          <w:szCs w:val="22"/>
        </w:rPr>
      </w:pPr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PIE DE </w:t>
      </w:r>
      <w:proofErr w:type="gramStart"/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FOTO</w:t>
      </w:r>
      <w:r w:rsidR="00B1137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</w:t>
      </w:r>
      <w:r w:rsidR="00FD2269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:</w:t>
      </w:r>
      <w:proofErr w:type="gramEnd"/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</w:t>
      </w:r>
      <w:r w:rsid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(</w:t>
      </w:r>
      <w:r w:rsidR="000D7DFD" w:rsidRP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De izq. a dcha.)</w:t>
      </w:r>
      <w:r w:rsid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  <w:r w:rsidR="00862A25">
        <w:rPr>
          <w:rStyle w:val="normaltextrun"/>
          <w:rFonts w:ascii="Calibri" w:hAnsi="Calibri" w:cs="Calibri"/>
          <w:color w:val="002060"/>
          <w:sz w:val="22"/>
          <w:szCs w:val="22"/>
        </w:rPr>
        <w:t>Núria Vilanova, presidenta de CEAPI; Manuel Tovar, ministro de Relaciones Exteriores de Costa Rica; y Ana Pastor, secretaria general de CEAPI</w:t>
      </w:r>
    </w:p>
    <w:p w14:paraId="1CB5DD23" w14:textId="77777777" w:rsidR="00862A25" w:rsidRDefault="00862A25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32030DCA" w14:textId="40FBF369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2060"/>
          <w:sz w:val="20"/>
          <w:szCs w:val="20"/>
        </w:rPr>
      </w:pPr>
      <w:r w:rsidRPr="00116DD2"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Sobre CEAPI: </w:t>
      </w:r>
      <w:r w:rsidRPr="00116DD2">
        <w:rPr>
          <w:rStyle w:val="normaltextrun"/>
          <w:rFonts w:ascii="Calibri" w:hAnsi="Calibri" w:cs="Calibri"/>
          <w:color w:val="002060"/>
          <w:sz w:val="20"/>
          <w:szCs w:val="20"/>
        </w:rPr>
        <w:t>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3A34DEF7" w14:textId="77777777" w:rsidR="00AA67E1" w:rsidRPr="00225EC7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195A88BE" w14:textId="383D00BE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El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Consejo Empresarial Alianza por Iberoamérica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,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CEAPI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, es una asociación formada por </w:t>
      </w:r>
      <w:r w:rsidR="005973B2"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>400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empresarios, presidentes de las empresas líderes iberoamericanas, cuya misión es poner en valor el papel del empresario y su impacto en la sociedad, promoviendo el compromiso social y la sostenibilidad.</w:t>
      </w:r>
      <w:r>
        <w:rPr>
          <w:rStyle w:val="normaltextrun"/>
          <w:rFonts w:ascii="Calibri" w:hAnsi="Calibri" w:cs="Calibri"/>
          <w:color w:val="002060"/>
          <w:sz w:val="20"/>
          <w:szCs w:val="20"/>
        </w:rPr>
        <w:t>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413CA0CA" w14:textId="77777777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4DF12EF6" w14:textId="77777777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2060"/>
          <w:sz w:val="20"/>
          <w:szCs w:val="20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CEAPI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tiene la vocación de contribuir a hacer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más Iberoamérica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y promover relaciones de confianza entre los empresarios para hacer crecer y fortalecer el tejido empresarial iberoamericano. Como think-tank, reflexionamos sobre los retos y oportunidades de la región, fomentando el diálogo con los líderes políticos e institucionales, buscando enriquecer la colaboración público-privada y dando cabida a las nuevas generaciones y al papel fundamental de la mujer en el desarrollo de las empresas y de la sociedad actual. Para más información: </w:t>
      </w:r>
      <w:hyperlink r:id="rId11" w:tgtFrame="_blank" w:history="1">
        <w:r>
          <w:rPr>
            <w:rStyle w:val="normaltextrun"/>
            <w:rFonts w:ascii="Calibri" w:hAnsi="Calibri" w:cs="Calibri"/>
            <w:i/>
            <w:iCs/>
            <w:color w:val="0563C1"/>
            <w:sz w:val="20"/>
            <w:szCs w:val="20"/>
            <w:u w:val="single"/>
          </w:rPr>
          <w:t>www.ceapi.com</w:t>
        </w:r>
      </w:hyperlink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y </w:t>
      </w:r>
      <w:hyperlink r:id="rId12" w:tgtFrame="_blank" w:history="1">
        <w:r>
          <w:rPr>
            <w:rStyle w:val="normaltextrun"/>
            <w:rFonts w:ascii="Calibri" w:hAnsi="Calibri" w:cs="Calibri"/>
            <w:i/>
            <w:iCs/>
            <w:color w:val="0563C1"/>
            <w:sz w:val="20"/>
            <w:szCs w:val="20"/>
            <w:u w:val="single"/>
          </w:rPr>
          <w:t>www.congresoceapi.com</w:t>
        </w:r>
      </w:hyperlink>
      <w:r>
        <w:rPr>
          <w:rStyle w:val="normaltextrun"/>
          <w:rFonts w:ascii="Calibri" w:hAnsi="Calibri" w:cs="Calibri"/>
          <w:color w:val="002060"/>
          <w:sz w:val="20"/>
          <w:szCs w:val="20"/>
        </w:rPr>
        <w:t> 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38A37B71" w14:textId="77777777" w:rsidR="00AA67E1" w:rsidRDefault="00AA67E1" w:rsidP="00AA67E1">
      <w:pPr>
        <w:spacing w:after="0" w:line="240" w:lineRule="auto"/>
        <w:jc w:val="both"/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</w:pPr>
    </w:p>
    <w:p w14:paraId="72C3835A" w14:textId="77777777" w:rsidR="00AA67E1" w:rsidRPr="00A56CF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r w:rsidRPr="00A56CF1"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  <w:t>Información de contacto: </w:t>
      </w:r>
      <w:r w:rsidRPr="00A56CF1">
        <w:rPr>
          <w:rStyle w:val="normaltextrun"/>
          <w:rFonts w:eastAsiaTheme="minorEastAsia"/>
          <w:color w:val="FFC000" w:themeColor="accent4"/>
          <w:sz w:val="20"/>
          <w:szCs w:val="20"/>
        </w:rPr>
        <w:t>  </w:t>
      </w:r>
    </w:p>
    <w:p w14:paraId="519303B6" w14:textId="77777777" w:rsidR="00AA67E1" w:rsidRDefault="00AA67E1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  <w:r>
        <w:rPr>
          <w:rStyle w:val="normaltextrun"/>
          <w:rFonts w:eastAsiaTheme="minorEastAsia"/>
          <w:color w:val="002060"/>
          <w:sz w:val="20"/>
          <w:szCs w:val="20"/>
        </w:rPr>
        <w:t xml:space="preserve">Pedro Claver – </w:t>
      </w:r>
      <w:hyperlink r:id="rId13" w:history="1">
        <w:r w:rsidRPr="00F30F73">
          <w:rPr>
            <w:rStyle w:val="Hipervnculo"/>
            <w:rFonts w:eastAsiaTheme="minorEastAsia"/>
            <w:sz w:val="20"/>
            <w:szCs w:val="20"/>
          </w:rPr>
          <w:t>pclaver@ceapi.com</w:t>
        </w:r>
      </w:hyperlink>
      <w:r>
        <w:rPr>
          <w:rStyle w:val="normaltextrun"/>
          <w:rFonts w:eastAsiaTheme="minorEastAsia"/>
          <w:color w:val="002060"/>
          <w:sz w:val="20"/>
          <w:szCs w:val="20"/>
        </w:rPr>
        <w:t xml:space="preserve"> | +34 630 083 103</w:t>
      </w:r>
    </w:p>
    <w:p w14:paraId="10024C3D" w14:textId="77777777" w:rsidR="00AA67E1" w:rsidRDefault="00AA67E1" w:rsidP="00AA67E1">
      <w:pPr>
        <w:spacing w:after="0" w:line="240" w:lineRule="auto"/>
        <w:rPr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Montse Tabuenca - </w:t>
      </w:r>
      <w:hyperlink r:id="rId14">
        <w:r w:rsidRPr="4F2DAA64">
          <w:rPr>
            <w:rStyle w:val="Hipervnculo"/>
            <w:rFonts w:eastAsiaTheme="minorEastAsia"/>
            <w:sz w:val="20"/>
            <w:szCs w:val="20"/>
          </w:rPr>
          <w:t>mtabuenca@ceapi.com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 | +34 610 409 045</w:t>
      </w:r>
      <w:r>
        <w:tab/>
      </w:r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51BFAFF8" w14:textId="62814A7F" w:rsidR="00AA67E1" w:rsidRDefault="00AA67E1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Carlos Álvaro - </w:t>
      </w:r>
      <w:hyperlink r:id="rId15">
        <w:r w:rsidRPr="4F2DAA64">
          <w:rPr>
            <w:rStyle w:val="Hipervnculo"/>
            <w:rFonts w:eastAsiaTheme="minorEastAsia"/>
            <w:sz w:val="20"/>
            <w:szCs w:val="20"/>
          </w:rPr>
          <w:t>calvaro@ceapi.com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 | +34 638 728 306  </w:t>
      </w:r>
    </w:p>
    <w:p w14:paraId="75C148FA" w14:textId="77777777" w:rsidR="0077092D" w:rsidRPr="0077092D" w:rsidRDefault="0077092D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</w:p>
    <w:p w14:paraId="41CEAC83" w14:textId="77777777" w:rsidR="00AA67E1" w:rsidRPr="00781276" w:rsidRDefault="00AA67E1" w:rsidP="00AA67E1">
      <w:pPr>
        <w:spacing w:after="0" w:line="240" w:lineRule="auto"/>
        <w:rPr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  <w:t>Para más información:</w:t>
      </w:r>
      <w:r w:rsidRPr="4F2DAA64">
        <w:rPr>
          <w:rStyle w:val="normaltextrun"/>
          <w:rFonts w:eastAsiaTheme="minorEastAsia"/>
          <w:color w:val="FFC000" w:themeColor="accent4"/>
          <w:sz w:val="20"/>
          <w:szCs w:val="20"/>
        </w:rPr>
        <w:t>  </w:t>
      </w:r>
    </w:p>
    <w:p w14:paraId="30BCFB40" w14:textId="77777777" w:rsidR="00AA67E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hyperlink r:id="rId16">
        <w:r w:rsidRPr="4F2DAA64">
          <w:rPr>
            <w:rStyle w:val="Hipervnculo"/>
            <w:rFonts w:eastAsiaTheme="minorEastAsia"/>
            <w:color w:val="002060"/>
            <w:sz w:val="20"/>
            <w:szCs w:val="20"/>
          </w:rPr>
          <w:t>https://ceapi.com/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5CFFA209" w14:textId="77777777" w:rsidR="00AA67E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hyperlink r:id="rId17">
        <w:r w:rsidRPr="4F2DAA64">
          <w:rPr>
            <w:rStyle w:val="Hipervnculo"/>
            <w:rFonts w:eastAsiaTheme="minorEastAsia"/>
            <w:color w:val="002060"/>
            <w:sz w:val="20"/>
            <w:szCs w:val="20"/>
          </w:rPr>
          <w:t>https://congresoceapi.com/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39680E5E" w14:textId="4BA5C854" w:rsidR="0061392C" w:rsidRDefault="0061392C" w:rsidP="00AA67E1">
      <w:pPr>
        <w:pStyle w:val="paragraph"/>
        <w:spacing w:before="0" w:beforeAutospacing="0" w:after="240" w:afterAutospacing="0" w:line="276" w:lineRule="auto"/>
        <w:jc w:val="both"/>
        <w:textAlignment w:val="baseline"/>
        <w:rPr>
          <w:color w:val="002060"/>
          <w:sz w:val="20"/>
          <w:szCs w:val="20"/>
          <w:u w:val="single"/>
        </w:rPr>
      </w:pPr>
    </w:p>
    <w:p w14:paraId="7FDF173C" w14:textId="77777777" w:rsidR="005C77B7" w:rsidRPr="005C77B7" w:rsidRDefault="005C77B7" w:rsidP="005C77B7">
      <w:pPr>
        <w:pStyle w:val="paragraph"/>
        <w:spacing w:after="240" w:line="276" w:lineRule="auto"/>
        <w:jc w:val="both"/>
        <w:textAlignment w:val="baseline"/>
        <w:rPr>
          <w:color w:val="002060"/>
          <w:sz w:val="20"/>
          <w:szCs w:val="20"/>
        </w:rPr>
      </w:pPr>
    </w:p>
    <w:p w14:paraId="5A8771AB" w14:textId="77777777" w:rsidR="002E1723" w:rsidRDefault="002E1723" w:rsidP="005C77B7">
      <w:pPr>
        <w:pStyle w:val="paragraph"/>
        <w:spacing w:after="240" w:line="276" w:lineRule="auto"/>
        <w:jc w:val="both"/>
        <w:textAlignment w:val="baseline"/>
        <w:rPr>
          <w:color w:val="002060"/>
          <w:sz w:val="20"/>
          <w:szCs w:val="20"/>
        </w:rPr>
      </w:pPr>
    </w:p>
    <w:sectPr w:rsidR="002E1723" w:rsidSect="00805F8A">
      <w:headerReference w:type="default" r:id="rId18"/>
      <w:pgSz w:w="11906" w:h="16838"/>
      <w:pgMar w:top="1440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BB2DB" w14:textId="77777777" w:rsidR="000A2297" w:rsidRDefault="000A2297" w:rsidP="00C81616">
      <w:pPr>
        <w:spacing w:after="0" w:line="240" w:lineRule="auto"/>
      </w:pPr>
      <w:r>
        <w:separator/>
      </w:r>
    </w:p>
  </w:endnote>
  <w:endnote w:type="continuationSeparator" w:id="0">
    <w:p w14:paraId="162BA48B" w14:textId="77777777" w:rsidR="000A2297" w:rsidRDefault="000A2297" w:rsidP="00C81616">
      <w:pPr>
        <w:spacing w:after="0" w:line="240" w:lineRule="auto"/>
      </w:pPr>
      <w:r>
        <w:continuationSeparator/>
      </w:r>
    </w:p>
  </w:endnote>
  <w:endnote w:type="continuationNotice" w:id="1">
    <w:p w14:paraId="6D23ACBB" w14:textId="77777777" w:rsidR="000A2297" w:rsidRDefault="000A22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6044D" w14:textId="77777777" w:rsidR="000A2297" w:rsidRDefault="000A2297" w:rsidP="00C81616">
      <w:pPr>
        <w:spacing w:after="0" w:line="240" w:lineRule="auto"/>
      </w:pPr>
      <w:r>
        <w:separator/>
      </w:r>
    </w:p>
  </w:footnote>
  <w:footnote w:type="continuationSeparator" w:id="0">
    <w:p w14:paraId="38D360B7" w14:textId="77777777" w:rsidR="000A2297" w:rsidRDefault="000A2297" w:rsidP="00C81616">
      <w:pPr>
        <w:spacing w:after="0" w:line="240" w:lineRule="auto"/>
      </w:pPr>
      <w:r>
        <w:continuationSeparator/>
      </w:r>
    </w:p>
  </w:footnote>
  <w:footnote w:type="continuationNotice" w:id="1">
    <w:p w14:paraId="3CB8E333" w14:textId="77777777" w:rsidR="000A2297" w:rsidRDefault="000A22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1C36" w14:textId="31F3B0ED" w:rsidR="00300F27" w:rsidRDefault="00300F27" w:rsidP="00300F2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41AB6CF9" wp14:editId="6CD739A1">
          <wp:simplePos x="0" y="0"/>
          <wp:positionH relativeFrom="column">
            <wp:posOffset>5321300</wp:posOffset>
          </wp:positionH>
          <wp:positionV relativeFrom="paragraph">
            <wp:posOffset>-55880</wp:posOffset>
          </wp:positionV>
          <wp:extent cx="1251014" cy="520727"/>
          <wp:effectExtent l="0" t="0" r="6350" b="0"/>
          <wp:wrapThrough wrapText="bothSides">
            <wp:wrapPolygon edited="0">
              <wp:start x="0" y="0"/>
              <wp:lineTo x="0" y="20546"/>
              <wp:lineTo x="21381" y="20546"/>
              <wp:lineTo x="21381" y="0"/>
              <wp:lineTo x="0" y="0"/>
            </wp:wrapPolygon>
          </wp:wrapThrough>
          <wp:docPr id="379601274" name="Imagen 379601274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1014" cy="520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A9DB8B8" w14:textId="4055EFF3" w:rsidR="00C81616" w:rsidRDefault="00C816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216B"/>
    <w:multiLevelType w:val="multilevel"/>
    <w:tmpl w:val="8B9E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2E6885"/>
    <w:multiLevelType w:val="multilevel"/>
    <w:tmpl w:val="F400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3D631B"/>
    <w:multiLevelType w:val="multilevel"/>
    <w:tmpl w:val="C3AE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7C55DE"/>
    <w:multiLevelType w:val="hybridMultilevel"/>
    <w:tmpl w:val="3D8A59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AD6107"/>
    <w:multiLevelType w:val="hybridMultilevel"/>
    <w:tmpl w:val="AE28EA02"/>
    <w:lvl w:ilvl="0" w:tplc="273EEB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6645E"/>
    <w:multiLevelType w:val="multilevel"/>
    <w:tmpl w:val="8BE663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F5146F"/>
    <w:multiLevelType w:val="multilevel"/>
    <w:tmpl w:val="48C6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760352"/>
    <w:multiLevelType w:val="multilevel"/>
    <w:tmpl w:val="0214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217FF1"/>
    <w:multiLevelType w:val="hybridMultilevel"/>
    <w:tmpl w:val="7E7CDA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2351B"/>
    <w:multiLevelType w:val="multilevel"/>
    <w:tmpl w:val="01080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5EA6BE7"/>
    <w:multiLevelType w:val="hybridMultilevel"/>
    <w:tmpl w:val="B9AA3B74"/>
    <w:lvl w:ilvl="0" w:tplc="0C0A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1" w15:restartNumberingAfterBreak="0">
    <w:nsid w:val="4CBF1105"/>
    <w:multiLevelType w:val="multilevel"/>
    <w:tmpl w:val="4AC60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B0142B"/>
    <w:multiLevelType w:val="hybridMultilevel"/>
    <w:tmpl w:val="C3A6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81E1C"/>
    <w:multiLevelType w:val="hybridMultilevel"/>
    <w:tmpl w:val="AEEACA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FD2EB2"/>
    <w:multiLevelType w:val="multilevel"/>
    <w:tmpl w:val="3A2A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EE25882"/>
    <w:multiLevelType w:val="multilevel"/>
    <w:tmpl w:val="7AE8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C415AC1"/>
    <w:multiLevelType w:val="hybridMultilevel"/>
    <w:tmpl w:val="DAEAE0CE"/>
    <w:lvl w:ilvl="0" w:tplc="273EEB54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EBC665D"/>
    <w:multiLevelType w:val="multilevel"/>
    <w:tmpl w:val="876E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A170B1"/>
    <w:multiLevelType w:val="multilevel"/>
    <w:tmpl w:val="0346F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6822C0A"/>
    <w:multiLevelType w:val="multilevel"/>
    <w:tmpl w:val="8A70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9B90999"/>
    <w:multiLevelType w:val="multilevel"/>
    <w:tmpl w:val="C71C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3625186">
    <w:abstractNumId w:val="0"/>
  </w:num>
  <w:num w:numId="2" w16cid:durableId="1004551640">
    <w:abstractNumId w:val="1"/>
  </w:num>
  <w:num w:numId="3" w16cid:durableId="1116098396">
    <w:abstractNumId w:val="4"/>
  </w:num>
  <w:num w:numId="4" w16cid:durableId="2073888762">
    <w:abstractNumId w:val="16"/>
  </w:num>
  <w:num w:numId="5" w16cid:durableId="1877740720">
    <w:abstractNumId w:val="3"/>
  </w:num>
  <w:num w:numId="6" w16cid:durableId="1133252586">
    <w:abstractNumId w:val="15"/>
  </w:num>
  <w:num w:numId="7" w16cid:durableId="1539316927">
    <w:abstractNumId w:val="11"/>
  </w:num>
  <w:num w:numId="8" w16cid:durableId="994839933">
    <w:abstractNumId w:val="7"/>
  </w:num>
  <w:num w:numId="9" w16cid:durableId="1950232615">
    <w:abstractNumId w:val="18"/>
  </w:num>
  <w:num w:numId="10" w16cid:durableId="1282108700">
    <w:abstractNumId w:val="2"/>
  </w:num>
  <w:num w:numId="11" w16cid:durableId="1239168547">
    <w:abstractNumId w:val="14"/>
  </w:num>
  <w:num w:numId="12" w16cid:durableId="921526892">
    <w:abstractNumId w:val="6"/>
  </w:num>
  <w:num w:numId="13" w16cid:durableId="989479468">
    <w:abstractNumId w:val="19"/>
  </w:num>
  <w:num w:numId="14" w16cid:durableId="1445417944">
    <w:abstractNumId w:val="20"/>
  </w:num>
  <w:num w:numId="15" w16cid:durableId="2110735184">
    <w:abstractNumId w:val="9"/>
  </w:num>
  <w:num w:numId="16" w16cid:durableId="1558391239">
    <w:abstractNumId w:val="10"/>
  </w:num>
  <w:num w:numId="17" w16cid:durableId="774834465">
    <w:abstractNumId w:val="17"/>
  </w:num>
  <w:num w:numId="18" w16cid:durableId="118957800">
    <w:abstractNumId w:val="5"/>
  </w:num>
  <w:num w:numId="19" w16cid:durableId="1270578430">
    <w:abstractNumId w:val="17"/>
  </w:num>
  <w:num w:numId="20" w16cid:durableId="1992633088">
    <w:abstractNumId w:val="5"/>
  </w:num>
  <w:num w:numId="21" w16cid:durableId="66805316">
    <w:abstractNumId w:val="13"/>
  </w:num>
  <w:num w:numId="22" w16cid:durableId="479806886">
    <w:abstractNumId w:val="12"/>
  </w:num>
  <w:num w:numId="23" w16cid:durableId="4413469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746"/>
    <w:rsid w:val="00002D82"/>
    <w:rsid w:val="00004ADE"/>
    <w:rsid w:val="00014123"/>
    <w:rsid w:val="00024870"/>
    <w:rsid w:val="00024E58"/>
    <w:rsid w:val="00033528"/>
    <w:rsid w:val="000376DE"/>
    <w:rsid w:val="00051573"/>
    <w:rsid w:val="00053B1E"/>
    <w:rsid w:val="000560F7"/>
    <w:rsid w:val="000560F8"/>
    <w:rsid w:val="00061CE9"/>
    <w:rsid w:val="000657E3"/>
    <w:rsid w:val="00066C0B"/>
    <w:rsid w:val="00072873"/>
    <w:rsid w:val="00076B5A"/>
    <w:rsid w:val="00077AE7"/>
    <w:rsid w:val="000806FA"/>
    <w:rsid w:val="0008216B"/>
    <w:rsid w:val="00084B63"/>
    <w:rsid w:val="0008502F"/>
    <w:rsid w:val="00093BAA"/>
    <w:rsid w:val="00094E14"/>
    <w:rsid w:val="00097DDE"/>
    <w:rsid w:val="000A2297"/>
    <w:rsid w:val="000A5753"/>
    <w:rsid w:val="000B0113"/>
    <w:rsid w:val="000B4D1F"/>
    <w:rsid w:val="000C15DB"/>
    <w:rsid w:val="000C6C13"/>
    <w:rsid w:val="000D2982"/>
    <w:rsid w:val="000D7DFD"/>
    <w:rsid w:val="000E371A"/>
    <w:rsid w:val="000E49C6"/>
    <w:rsid w:val="000F586C"/>
    <w:rsid w:val="00103DFA"/>
    <w:rsid w:val="00104E92"/>
    <w:rsid w:val="00106140"/>
    <w:rsid w:val="0011012B"/>
    <w:rsid w:val="001178BC"/>
    <w:rsid w:val="00123311"/>
    <w:rsid w:val="00127E8D"/>
    <w:rsid w:val="001357E6"/>
    <w:rsid w:val="00136FE7"/>
    <w:rsid w:val="00137028"/>
    <w:rsid w:val="00144FB5"/>
    <w:rsid w:val="001477DF"/>
    <w:rsid w:val="00152013"/>
    <w:rsid w:val="00163A24"/>
    <w:rsid w:val="00164084"/>
    <w:rsid w:val="001668A6"/>
    <w:rsid w:val="00166D9C"/>
    <w:rsid w:val="00185C6D"/>
    <w:rsid w:val="00191EA2"/>
    <w:rsid w:val="001926B1"/>
    <w:rsid w:val="0019570D"/>
    <w:rsid w:val="00196341"/>
    <w:rsid w:val="001A51C4"/>
    <w:rsid w:val="001A5A53"/>
    <w:rsid w:val="001B0DFA"/>
    <w:rsid w:val="001B77E4"/>
    <w:rsid w:val="001C1E5D"/>
    <w:rsid w:val="001C23F7"/>
    <w:rsid w:val="001C3D26"/>
    <w:rsid w:val="001C715B"/>
    <w:rsid w:val="001D12EA"/>
    <w:rsid w:val="001D3AD7"/>
    <w:rsid w:val="001D655D"/>
    <w:rsid w:val="001E27F7"/>
    <w:rsid w:val="001E449B"/>
    <w:rsid w:val="001E642F"/>
    <w:rsid w:val="001E771D"/>
    <w:rsid w:val="001E7871"/>
    <w:rsid w:val="001F0B67"/>
    <w:rsid w:val="001F2E5D"/>
    <w:rsid w:val="00212208"/>
    <w:rsid w:val="0022649A"/>
    <w:rsid w:val="00226DE9"/>
    <w:rsid w:val="00227863"/>
    <w:rsid w:val="002337F2"/>
    <w:rsid w:val="0023500B"/>
    <w:rsid w:val="00235BF8"/>
    <w:rsid w:val="00240227"/>
    <w:rsid w:val="00240245"/>
    <w:rsid w:val="00242A77"/>
    <w:rsid w:val="00255BFA"/>
    <w:rsid w:val="00257401"/>
    <w:rsid w:val="00257520"/>
    <w:rsid w:val="00260062"/>
    <w:rsid w:val="00260966"/>
    <w:rsid w:val="00262247"/>
    <w:rsid w:val="00265D77"/>
    <w:rsid w:val="00267C5F"/>
    <w:rsid w:val="00267E09"/>
    <w:rsid w:val="00270BAD"/>
    <w:rsid w:val="00291AAC"/>
    <w:rsid w:val="00291E24"/>
    <w:rsid w:val="00293B31"/>
    <w:rsid w:val="00296068"/>
    <w:rsid w:val="002B17AB"/>
    <w:rsid w:val="002B1A37"/>
    <w:rsid w:val="002B1A7D"/>
    <w:rsid w:val="002C38A3"/>
    <w:rsid w:val="002C4C3C"/>
    <w:rsid w:val="002C776B"/>
    <w:rsid w:val="002D07B2"/>
    <w:rsid w:val="002D37D0"/>
    <w:rsid w:val="002E1723"/>
    <w:rsid w:val="002E53F5"/>
    <w:rsid w:val="002F4A15"/>
    <w:rsid w:val="002F6979"/>
    <w:rsid w:val="002F7CCE"/>
    <w:rsid w:val="00300876"/>
    <w:rsid w:val="00300F27"/>
    <w:rsid w:val="003070B0"/>
    <w:rsid w:val="003123B3"/>
    <w:rsid w:val="003148B2"/>
    <w:rsid w:val="003229BA"/>
    <w:rsid w:val="003260ED"/>
    <w:rsid w:val="00326265"/>
    <w:rsid w:val="00326377"/>
    <w:rsid w:val="00331EC1"/>
    <w:rsid w:val="003357AE"/>
    <w:rsid w:val="003524A1"/>
    <w:rsid w:val="00354E00"/>
    <w:rsid w:val="00354EC7"/>
    <w:rsid w:val="003611F4"/>
    <w:rsid w:val="0036649F"/>
    <w:rsid w:val="00372EC0"/>
    <w:rsid w:val="003732C2"/>
    <w:rsid w:val="0037392E"/>
    <w:rsid w:val="0037471A"/>
    <w:rsid w:val="0037708C"/>
    <w:rsid w:val="00382E9C"/>
    <w:rsid w:val="00386367"/>
    <w:rsid w:val="00391701"/>
    <w:rsid w:val="00391C59"/>
    <w:rsid w:val="003931A1"/>
    <w:rsid w:val="0039327D"/>
    <w:rsid w:val="003965CC"/>
    <w:rsid w:val="003A378A"/>
    <w:rsid w:val="003A3B2C"/>
    <w:rsid w:val="003A4831"/>
    <w:rsid w:val="003B25D6"/>
    <w:rsid w:val="003B34BD"/>
    <w:rsid w:val="003B5329"/>
    <w:rsid w:val="003C076B"/>
    <w:rsid w:val="003C3B6A"/>
    <w:rsid w:val="003C3D85"/>
    <w:rsid w:val="003D5ABD"/>
    <w:rsid w:val="003F1641"/>
    <w:rsid w:val="003F3EEC"/>
    <w:rsid w:val="004008B0"/>
    <w:rsid w:val="00401297"/>
    <w:rsid w:val="00403A19"/>
    <w:rsid w:val="004060C3"/>
    <w:rsid w:val="004122C7"/>
    <w:rsid w:val="00412BA2"/>
    <w:rsid w:val="004171BE"/>
    <w:rsid w:val="0042305A"/>
    <w:rsid w:val="00423613"/>
    <w:rsid w:val="0043165D"/>
    <w:rsid w:val="00435757"/>
    <w:rsid w:val="004358CA"/>
    <w:rsid w:val="00436AF9"/>
    <w:rsid w:val="00442D92"/>
    <w:rsid w:val="00452F1A"/>
    <w:rsid w:val="0045770D"/>
    <w:rsid w:val="00465380"/>
    <w:rsid w:val="00474354"/>
    <w:rsid w:val="004752DA"/>
    <w:rsid w:val="004753CF"/>
    <w:rsid w:val="00476E42"/>
    <w:rsid w:val="00480E47"/>
    <w:rsid w:val="00487040"/>
    <w:rsid w:val="0048729C"/>
    <w:rsid w:val="004955A0"/>
    <w:rsid w:val="00496324"/>
    <w:rsid w:val="004A5878"/>
    <w:rsid w:val="004B202F"/>
    <w:rsid w:val="004B7426"/>
    <w:rsid w:val="004C47B4"/>
    <w:rsid w:val="004D1B38"/>
    <w:rsid w:val="004D32FF"/>
    <w:rsid w:val="004E145A"/>
    <w:rsid w:val="004E30D3"/>
    <w:rsid w:val="004E370C"/>
    <w:rsid w:val="004E3B87"/>
    <w:rsid w:val="004E4558"/>
    <w:rsid w:val="004E5B51"/>
    <w:rsid w:val="004E72DF"/>
    <w:rsid w:val="004F1105"/>
    <w:rsid w:val="004F1807"/>
    <w:rsid w:val="004F2AA3"/>
    <w:rsid w:val="004F6CD2"/>
    <w:rsid w:val="004F75CA"/>
    <w:rsid w:val="00502332"/>
    <w:rsid w:val="0050643D"/>
    <w:rsid w:val="00510936"/>
    <w:rsid w:val="00514A73"/>
    <w:rsid w:val="00520E15"/>
    <w:rsid w:val="00526686"/>
    <w:rsid w:val="0052768A"/>
    <w:rsid w:val="005324D9"/>
    <w:rsid w:val="00534229"/>
    <w:rsid w:val="00534A1B"/>
    <w:rsid w:val="00534A6D"/>
    <w:rsid w:val="00536E19"/>
    <w:rsid w:val="00550544"/>
    <w:rsid w:val="00550F2C"/>
    <w:rsid w:val="00556D77"/>
    <w:rsid w:val="005576C1"/>
    <w:rsid w:val="00557E70"/>
    <w:rsid w:val="005600A7"/>
    <w:rsid w:val="00561CA7"/>
    <w:rsid w:val="00562E9A"/>
    <w:rsid w:val="005712AE"/>
    <w:rsid w:val="00571A68"/>
    <w:rsid w:val="00571ED4"/>
    <w:rsid w:val="00576CDB"/>
    <w:rsid w:val="0058123C"/>
    <w:rsid w:val="005869D6"/>
    <w:rsid w:val="00594CEC"/>
    <w:rsid w:val="005973B2"/>
    <w:rsid w:val="005A662D"/>
    <w:rsid w:val="005C1679"/>
    <w:rsid w:val="005C3E1F"/>
    <w:rsid w:val="005C77B7"/>
    <w:rsid w:val="005D1CC8"/>
    <w:rsid w:val="005D2DE1"/>
    <w:rsid w:val="005D5FD5"/>
    <w:rsid w:val="005D69C0"/>
    <w:rsid w:val="005E3963"/>
    <w:rsid w:val="005F1059"/>
    <w:rsid w:val="005F1417"/>
    <w:rsid w:val="005F2137"/>
    <w:rsid w:val="005F6AD1"/>
    <w:rsid w:val="00612F2B"/>
    <w:rsid w:val="0061392C"/>
    <w:rsid w:val="0061782C"/>
    <w:rsid w:val="00617A62"/>
    <w:rsid w:val="00624C1E"/>
    <w:rsid w:val="00626362"/>
    <w:rsid w:val="00626529"/>
    <w:rsid w:val="00626806"/>
    <w:rsid w:val="006279E2"/>
    <w:rsid w:val="00630B47"/>
    <w:rsid w:val="0063752C"/>
    <w:rsid w:val="00637C8B"/>
    <w:rsid w:val="0064002F"/>
    <w:rsid w:val="0065776E"/>
    <w:rsid w:val="00657A0F"/>
    <w:rsid w:val="00657C23"/>
    <w:rsid w:val="00662587"/>
    <w:rsid w:val="0066535D"/>
    <w:rsid w:val="00676F4A"/>
    <w:rsid w:val="006772A7"/>
    <w:rsid w:val="00680725"/>
    <w:rsid w:val="006827B2"/>
    <w:rsid w:val="0068374A"/>
    <w:rsid w:val="00684D46"/>
    <w:rsid w:val="00686D2B"/>
    <w:rsid w:val="00690C00"/>
    <w:rsid w:val="00694E38"/>
    <w:rsid w:val="006A081A"/>
    <w:rsid w:val="006A104D"/>
    <w:rsid w:val="006B18D9"/>
    <w:rsid w:val="006B6A48"/>
    <w:rsid w:val="006B7478"/>
    <w:rsid w:val="006C331D"/>
    <w:rsid w:val="006E5025"/>
    <w:rsid w:val="006F0FCD"/>
    <w:rsid w:val="006F43A0"/>
    <w:rsid w:val="00701E3D"/>
    <w:rsid w:val="00702B30"/>
    <w:rsid w:val="00702B63"/>
    <w:rsid w:val="00711ACC"/>
    <w:rsid w:val="00717E32"/>
    <w:rsid w:val="00721A1F"/>
    <w:rsid w:val="007268F4"/>
    <w:rsid w:val="0073455D"/>
    <w:rsid w:val="00757261"/>
    <w:rsid w:val="00757E7B"/>
    <w:rsid w:val="0076268D"/>
    <w:rsid w:val="0076302A"/>
    <w:rsid w:val="007646C6"/>
    <w:rsid w:val="00764A29"/>
    <w:rsid w:val="007700D7"/>
    <w:rsid w:val="00770131"/>
    <w:rsid w:val="0077092D"/>
    <w:rsid w:val="0078357F"/>
    <w:rsid w:val="00785A7D"/>
    <w:rsid w:val="00794368"/>
    <w:rsid w:val="00795CB3"/>
    <w:rsid w:val="007A36E7"/>
    <w:rsid w:val="007B6E4C"/>
    <w:rsid w:val="007C63B7"/>
    <w:rsid w:val="007C6CB8"/>
    <w:rsid w:val="007D3794"/>
    <w:rsid w:val="007D49F4"/>
    <w:rsid w:val="007E2C47"/>
    <w:rsid w:val="007E4C2C"/>
    <w:rsid w:val="007F6762"/>
    <w:rsid w:val="007F6ED2"/>
    <w:rsid w:val="007F6FC1"/>
    <w:rsid w:val="00802F76"/>
    <w:rsid w:val="0080381F"/>
    <w:rsid w:val="00804262"/>
    <w:rsid w:val="00805887"/>
    <w:rsid w:val="00805F8A"/>
    <w:rsid w:val="008112A0"/>
    <w:rsid w:val="00820898"/>
    <w:rsid w:val="008241EA"/>
    <w:rsid w:val="008259CD"/>
    <w:rsid w:val="00840FA3"/>
    <w:rsid w:val="00844730"/>
    <w:rsid w:val="00850BC0"/>
    <w:rsid w:val="0085573C"/>
    <w:rsid w:val="00857B7F"/>
    <w:rsid w:val="00862659"/>
    <w:rsid w:val="00862A25"/>
    <w:rsid w:val="00866359"/>
    <w:rsid w:val="00872502"/>
    <w:rsid w:val="00874D4C"/>
    <w:rsid w:val="00875A7C"/>
    <w:rsid w:val="00885A64"/>
    <w:rsid w:val="008874C9"/>
    <w:rsid w:val="00887706"/>
    <w:rsid w:val="008908D6"/>
    <w:rsid w:val="00891EFC"/>
    <w:rsid w:val="00893D46"/>
    <w:rsid w:val="00894F73"/>
    <w:rsid w:val="008A2841"/>
    <w:rsid w:val="008B091D"/>
    <w:rsid w:val="008B3414"/>
    <w:rsid w:val="008D17EC"/>
    <w:rsid w:val="008D1AF1"/>
    <w:rsid w:val="008D32CB"/>
    <w:rsid w:val="008E3582"/>
    <w:rsid w:val="008E757C"/>
    <w:rsid w:val="008F34F7"/>
    <w:rsid w:val="008F35DC"/>
    <w:rsid w:val="009034FD"/>
    <w:rsid w:val="009041D3"/>
    <w:rsid w:val="00904991"/>
    <w:rsid w:val="009064F7"/>
    <w:rsid w:val="00906947"/>
    <w:rsid w:val="0091244C"/>
    <w:rsid w:val="00916FBF"/>
    <w:rsid w:val="00921FD8"/>
    <w:rsid w:val="0093353C"/>
    <w:rsid w:val="009341C9"/>
    <w:rsid w:val="009413C0"/>
    <w:rsid w:val="00946590"/>
    <w:rsid w:val="00950176"/>
    <w:rsid w:val="0095076F"/>
    <w:rsid w:val="009550AE"/>
    <w:rsid w:val="0095762F"/>
    <w:rsid w:val="00963482"/>
    <w:rsid w:val="0096482C"/>
    <w:rsid w:val="00965A74"/>
    <w:rsid w:val="00967546"/>
    <w:rsid w:val="00967E7B"/>
    <w:rsid w:val="00972758"/>
    <w:rsid w:val="0097502E"/>
    <w:rsid w:val="00977F2A"/>
    <w:rsid w:val="00982528"/>
    <w:rsid w:val="00985AD3"/>
    <w:rsid w:val="0098651D"/>
    <w:rsid w:val="00987D35"/>
    <w:rsid w:val="00993959"/>
    <w:rsid w:val="00993D71"/>
    <w:rsid w:val="009A2A8F"/>
    <w:rsid w:val="009B2AB2"/>
    <w:rsid w:val="009B3DF9"/>
    <w:rsid w:val="009B48F4"/>
    <w:rsid w:val="009B63F8"/>
    <w:rsid w:val="009B7CB7"/>
    <w:rsid w:val="009B7EF7"/>
    <w:rsid w:val="009C69CB"/>
    <w:rsid w:val="009D169D"/>
    <w:rsid w:val="009D40FA"/>
    <w:rsid w:val="009D6B03"/>
    <w:rsid w:val="009D72EB"/>
    <w:rsid w:val="009E2AED"/>
    <w:rsid w:val="009E7C09"/>
    <w:rsid w:val="009E7EC9"/>
    <w:rsid w:val="009F5F51"/>
    <w:rsid w:val="00A10748"/>
    <w:rsid w:val="00A15182"/>
    <w:rsid w:val="00A1531B"/>
    <w:rsid w:val="00A23DCA"/>
    <w:rsid w:val="00A243C6"/>
    <w:rsid w:val="00A250FF"/>
    <w:rsid w:val="00A32516"/>
    <w:rsid w:val="00A32B43"/>
    <w:rsid w:val="00A32CBD"/>
    <w:rsid w:val="00A33FA5"/>
    <w:rsid w:val="00A35D81"/>
    <w:rsid w:val="00A474D8"/>
    <w:rsid w:val="00A50F99"/>
    <w:rsid w:val="00A63888"/>
    <w:rsid w:val="00A66896"/>
    <w:rsid w:val="00A70106"/>
    <w:rsid w:val="00A76586"/>
    <w:rsid w:val="00A76BBA"/>
    <w:rsid w:val="00A86091"/>
    <w:rsid w:val="00A87694"/>
    <w:rsid w:val="00A87E86"/>
    <w:rsid w:val="00A9201B"/>
    <w:rsid w:val="00A92311"/>
    <w:rsid w:val="00AA0F77"/>
    <w:rsid w:val="00AA45C3"/>
    <w:rsid w:val="00AA67E1"/>
    <w:rsid w:val="00AA6CB5"/>
    <w:rsid w:val="00AA77A5"/>
    <w:rsid w:val="00AB06B1"/>
    <w:rsid w:val="00AB193B"/>
    <w:rsid w:val="00AB3631"/>
    <w:rsid w:val="00AB3E09"/>
    <w:rsid w:val="00AB7F29"/>
    <w:rsid w:val="00AC0B2E"/>
    <w:rsid w:val="00AC2166"/>
    <w:rsid w:val="00AC363F"/>
    <w:rsid w:val="00AC36B7"/>
    <w:rsid w:val="00AD516A"/>
    <w:rsid w:val="00AE2F7A"/>
    <w:rsid w:val="00AE74A5"/>
    <w:rsid w:val="00AF40D0"/>
    <w:rsid w:val="00B07744"/>
    <w:rsid w:val="00B10A58"/>
    <w:rsid w:val="00B11373"/>
    <w:rsid w:val="00B1169F"/>
    <w:rsid w:val="00B143DC"/>
    <w:rsid w:val="00B206C0"/>
    <w:rsid w:val="00B25381"/>
    <w:rsid w:val="00B315FE"/>
    <w:rsid w:val="00B32307"/>
    <w:rsid w:val="00B35905"/>
    <w:rsid w:val="00B35F05"/>
    <w:rsid w:val="00B409C8"/>
    <w:rsid w:val="00B4471A"/>
    <w:rsid w:val="00B536C4"/>
    <w:rsid w:val="00B57BC0"/>
    <w:rsid w:val="00B6207C"/>
    <w:rsid w:val="00B66785"/>
    <w:rsid w:val="00B66D90"/>
    <w:rsid w:val="00B7098A"/>
    <w:rsid w:val="00B733ED"/>
    <w:rsid w:val="00B74392"/>
    <w:rsid w:val="00B7448B"/>
    <w:rsid w:val="00B7635A"/>
    <w:rsid w:val="00B85671"/>
    <w:rsid w:val="00B86470"/>
    <w:rsid w:val="00B87962"/>
    <w:rsid w:val="00B922A5"/>
    <w:rsid w:val="00B95CF6"/>
    <w:rsid w:val="00BA4D34"/>
    <w:rsid w:val="00BB5AC6"/>
    <w:rsid w:val="00BC0401"/>
    <w:rsid w:val="00BC6A1A"/>
    <w:rsid w:val="00BC784E"/>
    <w:rsid w:val="00BD1648"/>
    <w:rsid w:val="00BD21D1"/>
    <w:rsid w:val="00BD50FC"/>
    <w:rsid w:val="00BD794D"/>
    <w:rsid w:val="00BE319A"/>
    <w:rsid w:val="00BE38F7"/>
    <w:rsid w:val="00BE3DEF"/>
    <w:rsid w:val="00BE4D20"/>
    <w:rsid w:val="00BF2910"/>
    <w:rsid w:val="00BF7D6D"/>
    <w:rsid w:val="00C03EED"/>
    <w:rsid w:val="00C0765A"/>
    <w:rsid w:val="00C16A1A"/>
    <w:rsid w:val="00C17612"/>
    <w:rsid w:val="00C22BD0"/>
    <w:rsid w:val="00C230DB"/>
    <w:rsid w:val="00C26058"/>
    <w:rsid w:val="00C331F0"/>
    <w:rsid w:val="00C36D05"/>
    <w:rsid w:val="00C4100A"/>
    <w:rsid w:val="00C41107"/>
    <w:rsid w:val="00C428DF"/>
    <w:rsid w:val="00C63A76"/>
    <w:rsid w:val="00C66D16"/>
    <w:rsid w:val="00C67C5D"/>
    <w:rsid w:val="00C705E7"/>
    <w:rsid w:val="00C73ACB"/>
    <w:rsid w:val="00C76391"/>
    <w:rsid w:val="00C81616"/>
    <w:rsid w:val="00C83AB9"/>
    <w:rsid w:val="00C8777F"/>
    <w:rsid w:val="00C9066F"/>
    <w:rsid w:val="00C93499"/>
    <w:rsid w:val="00C94E34"/>
    <w:rsid w:val="00CB243B"/>
    <w:rsid w:val="00CB3F50"/>
    <w:rsid w:val="00CC02FA"/>
    <w:rsid w:val="00CC2942"/>
    <w:rsid w:val="00CD2625"/>
    <w:rsid w:val="00CD3AD8"/>
    <w:rsid w:val="00CE1C2E"/>
    <w:rsid w:val="00CE409C"/>
    <w:rsid w:val="00CF4CCA"/>
    <w:rsid w:val="00D00D2A"/>
    <w:rsid w:val="00D03DD9"/>
    <w:rsid w:val="00D1123A"/>
    <w:rsid w:val="00D12532"/>
    <w:rsid w:val="00D140FA"/>
    <w:rsid w:val="00D20EE9"/>
    <w:rsid w:val="00D230F7"/>
    <w:rsid w:val="00D26752"/>
    <w:rsid w:val="00D27CBC"/>
    <w:rsid w:val="00D30137"/>
    <w:rsid w:val="00D33974"/>
    <w:rsid w:val="00D3625B"/>
    <w:rsid w:val="00D40EC9"/>
    <w:rsid w:val="00D4119D"/>
    <w:rsid w:val="00D45BF9"/>
    <w:rsid w:val="00D50412"/>
    <w:rsid w:val="00D52829"/>
    <w:rsid w:val="00D54CAF"/>
    <w:rsid w:val="00D54DA8"/>
    <w:rsid w:val="00D646BB"/>
    <w:rsid w:val="00D67D66"/>
    <w:rsid w:val="00D7141A"/>
    <w:rsid w:val="00D725CC"/>
    <w:rsid w:val="00D76649"/>
    <w:rsid w:val="00D8068E"/>
    <w:rsid w:val="00D83BE3"/>
    <w:rsid w:val="00D916FF"/>
    <w:rsid w:val="00D91DB0"/>
    <w:rsid w:val="00DA2F7A"/>
    <w:rsid w:val="00DA3272"/>
    <w:rsid w:val="00DB1BDD"/>
    <w:rsid w:val="00DB28C2"/>
    <w:rsid w:val="00DD04AB"/>
    <w:rsid w:val="00DD5C56"/>
    <w:rsid w:val="00DD5EC0"/>
    <w:rsid w:val="00DD5EDC"/>
    <w:rsid w:val="00DF6152"/>
    <w:rsid w:val="00DF6C30"/>
    <w:rsid w:val="00E00AF6"/>
    <w:rsid w:val="00E03401"/>
    <w:rsid w:val="00E060E2"/>
    <w:rsid w:val="00E106F2"/>
    <w:rsid w:val="00E11132"/>
    <w:rsid w:val="00E2153D"/>
    <w:rsid w:val="00E2260A"/>
    <w:rsid w:val="00E25C4E"/>
    <w:rsid w:val="00E26259"/>
    <w:rsid w:val="00E37925"/>
    <w:rsid w:val="00E43F14"/>
    <w:rsid w:val="00E4432A"/>
    <w:rsid w:val="00E47B23"/>
    <w:rsid w:val="00E53E98"/>
    <w:rsid w:val="00E62A56"/>
    <w:rsid w:val="00E63A1D"/>
    <w:rsid w:val="00E72237"/>
    <w:rsid w:val="00E74BE6"/>
    <w:rsid w:val="00E767B4"/>
    <w:rsid w:val="00E76D50"/>
    <w:rsid w:val="00E8245B"/>
    <w:rsid w:val="00E85A94"/>
    <w:rsid w:val="00EA2A0B"/>
    <w:rsid w:val="00EA7438"/>
    <w:rsid w:val="00EAFADA"/>
    <w:rsid w:val="00EB4DF9"/>
    <w:rsid w:val="00EC1DEA"/>
    <w:rsid w:val="00EC26A9"/>
    <w:rsid w:val="00EC2D94"/>
    <w:rsid w:val="00EC3AD3"/>
    <w:rsid w:val="00EC3E7B"/>
    <w:rsid w:val="00ED2773"/>
    <w:rsid w:val="00EE1F36"/>
    <w:rsid w:val="00EF4643"/>
    <w:rsid w:val="00EF5880"/>
    <w:rsid w:val="00F04D77"/>
    <w:rsid w:val="00F1159F"/>
    <w:rsid w:val="00F172A3"/>
    <w:rsid w:val="00F20273"/>
    <w:rsid w:val="00F22213"/>
    <w:rsid w:val="00F23C54"/>
    <w:rsid w:val="00F32358"/>
    <w:rsid w:val="00F33D31"/>
    <w:rsid w:val="00F353FC"/>
    <w:rsid w:val="00F4271C"/>
    <w:rsid w:val="00F44858"/>
    <w:rsid w:val="00F461B7"/>
    <w:rsid w:val="00F47FDA"/>
    <w:rsid w:val="00F57393"/>
    <w:rsid w:val="00F614AE"/>
    <w:rsid w:val="00F67072"/>
    <w:rsid w:val="00F714BD"/>
    <w:rsid w:val="00F8786D"/>
    <w:rsid w:val="00F91043"/>
    <w:rsid w:val="00F92732"/>
    <w:rsid w:val="00F94657"/>
    <w:rsid w:val="00F95807"/>
    <w:rsid w:val="00FB314A"/>
    <w:rsid w:val="00FB4E02"/>
    <w:rsid w:val="00FC2C1E"/>
    <w:rsid w:val="00FC4746"/>
    <w:rsid w:val="00FC5AD6"/>
    <w:rsid w:val="00FC7A37"/>
    <w:rsid w:val="00FD2269"/>
    <w:rsid w:val="00FE33E6"/>
    <w:rsid w:val="00FE486B"/>
    <w:rsid w:val="00FE6A77"/>
    <w:rsid w:val="00FE7A3D"/>
    <w:rsid w:val="00FF3123"/>
    <w:rsid w:val="00FF6866"/>
    <w:rsid w:val="00FF742B"/>
    <w:rsid w:val="02B63986"/>
    <w:rsid w:val="033A6BA8"/>
    <w:rsid w:val="1378A49A"/>
    <w:rsid w:val="21C7B85C"/>
    <w:rsid w:val="2363C6ED"/>
    <w:rsid w:val="271427B4"/>
    <w:rsid w:val="2F36C88B"/>
    <w:rsid w:val="2F80D5FA"/>
    <w:rsid w:val="32B876BC"/>
    <w:rsid w:val="35044211"/>
    <w:rsid w:val="35F0177E"/>
    <w:rsid w:val="37C859AE"/>
    <w:rsid w:val="4132CA25"/>
    <w:rsid w:val="436DDBD1"/>
    <w:rsid w:val="46063B48"/>
    <w:rsid w:val="460E28CE"/>
    <w:rsid w:val="47A20BA9"/>
    <w:rsid w:val="4945C990"/>
    <w:rsid w:val="4E193AB3"/>
    <w:rsid w:val="5150DB75"/>
    <w:rsid w:val="65793A97"/>
    <w:rsid w:val="68D28231"/>
    <w:rsid w:val="6BE87C1B"/>
    <w:rsid w:val="6D844C7C"/>
    <w:rsid w:val="6DDBADBC"/>
    <w:rsid w:val="7257BD9F"/>
    <w:rsid w:val="760205F2"/>
    <w:rsid w:val="7BE57788"/>
    <w:rsid w:val="7F8A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33247"/>
  <w15:docId w15:val="{E595919A-C3FB-CE44-809E-7603BAEF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973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uiPriority w:val="99"/>
    <w:rsid w:val="004E5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4E5B51"/>
  </w:style>
  <w:style w:type="character" w:customStyle="1" w:styleId="eop">
    <w:name w:val="eop"/>
    <w:basedOn w:val="Fuentedeprrafopredeter"/>
    <w:rsid w:val="004E5B51"/>
  </w:style>
  <w:style w:type="character" w:styleId="Refdecomentario">
    <w:name w:val="annotation reference"/>
    <w:basedOn w:val="Fuentedeprrafopredeter"/>
    <w:uiPriority w:val="99"/>
    <w:semiHidden/>
    <w:unhideWhenUsed/>
    <w:rsid w:val="0046538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6538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6538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53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6538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5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5380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D67D6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279E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inguno">
    <w:name w:val="Ninguno"/>
    <w:rsid w:val="00E11132"/>
  </w:style>
  <w:style w:type="character" w:styleId="Fuerte">
    <w:name w:val="Strong"/>
    <w:basedOn w:val="Fuentedeprrafopredeter"/>
    <w:uiPriority w:val="22"/>
    <w:qFormat/>
    <w:rsid w:val="00E72237"/>
    <w:rPr>
      <w:rFonts w:ascii="Times New Roman" w:hAnsi="Times New Roman" w:cs="Times New Roman" w:hint="default"/>
      <w:b/>
      <w:bCs w:val="0"/>
    </w:rPr>
  </w:style>
  <w:style w:type="paragraph" w:styleId="Prrafodelista">
    <w:name w:val="List Paragraph"/>
    <w:basedOn w:val="Normal"/>
    <w:uiPriority w:val="34"/>
    <w:qFormat/>
    <w:rsid w:val="00D26752"/>
    <w:pPr>
      <w:ind w:left="720"/>
      <w:contextualSpacing/>
    </w:pPr>
  </w:style>
  <w:style w:type="paragraph" w:customStyle="1" w:styleId="xmsonormal">
    <w:name w:val="x_msonormal"/>
    <w:basedOn w:val="Normal"/>
    <w:rsid w:val="008112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81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1616"/>
  </w:style>
  <w:style w:type="paragraph" w:styleId="Piedepgina">
    <w:name w:val="footer"/>
    <w:basedOn w:val="Normal"/>
    <w:link w:val="PiedepginaCar"/>
    <w:uiPriority w:val="99"/>
    <w:unhideWhenUsed/>
    <w:rsid w:val="00C81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1616"/>
  </w:style>
  <w:style w:type="character" w:styleId="Hipervnculo">
    <w:name w:val="Hyperlink"/>
    <w:basedOn w:val="Fuentedeprrafopredeter"/>
    <w:uiPriority w:val="99"/>
    <w:unhideWhenUsed/>
    <w:rsid w:val="0043165D"/>
    <w:rPr>
      <w:color w:val="0563C1" w:themeColor="hyperlink"/>
      <w:u w:val="single"/>
    </w:rPr>
  </w:style>
  <w:style w:type="paragraph" w:customStyle="1" w:styleId="isselectedend">
    <w:name w:val="isselectedend"/>
    <w:basedOn w:val="Normal"/>
    <w:rsid w:val="00E82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apple-converted-space">
    <w:name w:val="apple-converted-space"/>
    <w:basedOn w:val="Fuentedeprrafopredeter"/>
    <w:rsid w:val="00E8245B"/>
  </w:style>
  <w:style w:type="character" w:customStyle="1" w:styleId="Ttulo3Car">
    <w:name w:val="Título 3 Car"/>
    <w:basedOn w:val="Fuentedeprrafopredeter"/>
    <w:link w:val="Ttulo3"/>
    <w:uiPriority w:val="9"/>
    <w:rsid w:val="005973B2"/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B1137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113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9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5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claver@ceapi.com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ongresoceapi.com/" TargetMode="External"/><Relationship Id="rId17" Type="http://schemas.openxmlformats.org/officeDocument/2006/relationships/hyperlink" Target="https://congresoceapi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eapi.c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eapi.com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calvaro@ceapi.com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tabuenca@ceap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705c19-beb9-4eb7-b2b1-73fc8572acc5">
      <Terms xmlns="http://schemas.microsoft.com/office/infopath/2007/PartnerControls"/>
    </lcf76f155ced4ddcb4097134ff3c332f>
    <TaxCatchAll xmlns="b2a5ab35-9e07-4727-917e-8d393b88d8a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A30EB3005EF342A8631A34F042A91A" ma:contentTypeVersion="19" ma:contentTypeDescription="Crear nuevo documento." ma:contentTypeScope="" ma:versionID="0ee310e8a4ccede7d70d5d17cca6721e">
  <xsd:schema xmlns:xsd="http://www.w3.org/2001/XMLSchema" xmlns:xs="http://www.w3.org/2001/XMLSchema" xmlns:p="http://schemas.microsoft.com/office/2006/metadata/properties" xmlns:ns2="94705c19-beb9-4eb7-b2b1-73fc8572acc5" xmlns:ns3="b2a5ab35-9e07-4727-917e-8d393b88d8a0" targetNamespace="http://schemas.microsoft.com/office/2006/metadata/properties" ma:root="true" ma:fieldsID="04e8c3dcbe5f9bef3b3512dbd37eacbf" ns2:_="" ns3:_="">
    <xsd:import namespace="94705c19-beb9-4eb7-b2b1-73fc8572acc5"/>
    <xsd:import namespace="b2a5ab35-9e07-4727-917e-8d393b88d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05c19-beb9-4eb7-b2b1-73fc8572a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e3240b1-c658-4b08-b77b-8e507ebef4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5ab35-9e07-4727-917e-8d393b88d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35b167-1947-4a01-8de5-25705f5f7f7c}" ma:internalName="TaxCatchAll" ma:showField="CatchAllData" ma:web="b2a5ab35-9e07-4727-917e-8d393b88d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07798-D650-410C-A858-708E3670DE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344228-95A7-409F-B5E5-C5E7DB8FE66C}">
  <ds:schemaRefs>
    <ds:schemaRef ds:uri="http://schemas.microsoft.com/office/2006/metadata/properties"/>
    <ds:schemaRef ds:uri="http://schemas.microsoft.com/office/infopath/2007/PartnerControls"/>
    <ds:schemaRef ds:uri="94705c19-beb9-4eb7-b2b1-73fc8572acc5"/>
    <ds:schemaRef ds:uri="b2a5ab35-9e07-4727-917e-8d393b88d8a0"/>
  </ds:schemaRefs>
</ds:datastoreItem>
</file>

<file path=customXml/itemProps3.xml><?xml version="1.0" encoding="utf-8"?>
<ds:datastoreItem xmlns:ds="http://schemas.openxmlformats.org/officeDocument/2006/customXml" ds:itemID="{44EDF09D-F97D-4319-B4D5-0F42323F0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05c19-beb9-4eb7-b2b1-73fc8572acc5"/>
    <ds:schemaRef ds:uri="b2a5ab35-9e07-4727-917e-8d393b88d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E1DA6F-EC50-462B-AD47-D2B7FADAA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886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 Tabuenca</dc:creator>
  <cp:keywords/>
  <dc:description/>
  <cp:lastModifiedBy>Pedro Claver</cp:lastModifiedBy>
  <cp:revision>70</cp:revision>
  <dcterms:created xsi:type="dcterms:W3CDTF">2026-09-22T09:18:00Z</dcterms:created>
  <dcterms:modified xsi:type="dcterms:W3CDTF">2026-09-22T13:12:00Z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0x01010088A30EB3005EF342A8631A34F042A91A</vt:lpwstr>
  </property>
  <property fmtid="{D5CDD505-2E9C-101B-9397-08002B2CF9AE}" pid="3" name="MediaServiceImageTags">
    <vt:lpwstr/>
  </property>
</Properties>
</file>