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AADBB" w14:textId="2F6928D1" w:rsidR="00BC3AFA" w:rsidRPr="001058F0" w:rsidRDefault="001058F0" w:rsidP="00FE6143">
      <w:pPr>
        <w:pStyle w:val="paragraph"/>
        <w:spacing w:after="0"/>
        <w:jc w:val="center"/>
        <w:textAlignment w:val="baseline"/>
        <w:rPr>
          <w:rStyle w:val="eop"/>
          <w:rFonts w:ascii="Calibri" w:eastAsiaTheme="majorEastAsia" w:hAnsi="Calibri" w:cs="Calibri"/>
          <w:color w:val="002060"/>
          <w:sz w:val="20"/>
          <w:szCs w:val="20"/>
          <w:u w:val="single"/>
          <w:shd w:val="clear" w:color="auto" w:fill="FFFFFF"/>
        </w:rPr>
      </w:pPr>
      <w:r w:rsidRPr="001058F0">
        <w:rPr>
          <w:rStyle w:val="normaltextrun"/>
          <w:rFonts w:ascii="Calibri" w:eastAsiaTheme="majorEastAsia" w:hAnsi="Calibri" w:cs="Calibri"/>
          <w:color w:val="002060"/>
          <w:sz w:val="20"/>
          <w:szCs w:val="20"/>
          <w:u w:val="single"/>
          <w:shd w:val="clear" w:color="auto" w:fill="FFFFFF"/>
        </w:rPr>
        <w:t>El Consejo Empresarial Alianza por Iberoamérica</w:t>
      </w:r>
      <w:r w:rsidR="00BC3AFA" w:rsidRPr="001058F0">
        <w:rPr>
          <w:rStyle w:val="normaltextrun"/>
          <w:rFonts w:ascii="Calibri" w:eastAsiaTheme="majorEastAsia" w:hAnsi="Calibri" w:cs="Calibri"/>
          <w:color w:val="002060"/>
          <w:sz w:val="20"/>
          <w:szCs w:val="20"/>
          <w:u w:val="single"/>
          <w:shd w:val="clear" w:color="auto" w:fill="FFFFFF"/>
        </w:rPr>
        <w:t xml:space="preserve"> </w:t>
      </w:r>
      <w:r w:rsidRPr="001058F0">
        <w:rPr>
          <w:rStyle w:val="normaltextrun"/>
          <w:rFonts w:ascii="Calibri" w:eastAsiaTheme="majorEastAsia" w:hAnsi="Calibri" w:cs="Calibri"/>
          <w:color w:val="002060"/>
          <w:sz w:val="20"/>
          <w:szCs w:val="20"/>
          <w:u w:val="single"/>
          <w:shd w:val="clear" w:color="auto" w:fill="FFFFFF"/>
        </w:rPr>
        <w:t>presenta el Barómetro Empresarial Iberoamericano</w:t>
      </w:r>
    </w:p>
    <w:p w14:paraId="18A4DA61" w14:textId="77777777" w:rsidR="00153B18" w:rsidRPr="00153B18" w:rsidRDefault="00153B18" w:rsidP="00153B18">
      <w:pPr>
        <w:pStyle w:val="paragraph"/>
        <w:spacing w:before="0" w:beforeAutospacing="0" w:after="240" w:afterAutospacing="0"/>
        <w:jc w:val="center"/>
        <w:textAlignment w:val="baseline"/>
        <w:rPr>
          <w:rFonts w:ascii="Calibri" w:hAnsi="Calibri" w:cs="Calibri"/>
          <w:sz w:val="26"/>
          <w:szCs w:val="26"/>
        </w:rPr>
      </w:pPr>
      <w:r w:rsidRPr="00153B18">
        <w:rPr>
          <w:rFonts w:ascii="Calibri" w:hAnsi="Calibri" w:cs="Calibri"/>
          <w:b/>
          <w:bCs/>
          <w:color w:val="002060"/>
          <w:sz w:val="40"/>
          <w:szCs w:val="40"/>
        </w:rPr>
        <w:t>CEAPI impulsa el concepto “</w:t>
      </w:r>
      <w:proofErr w:type="spellStart"/>
      <w:r w:rsidRPr="00153B18">
        <w:rPr>
          <w:rFonts w:ascii="Calibri" w:hAnsi="Calibri" w:cs="Calibri"/>
          <w:b/>
          <w:bCs/>
          <w:i/>
          <w:iCs/>
          <w:color w:val="002060"/>
          <w:sz w:val="40"/>
          <w:szCs w:val="40"/>
        </w:rPr>
        <w:t>multiberoamericanas</w:t>
      </w:r>
      <w:proofErr w:type="spellEnd"/>
      <w:r w:rsidRPr="00153B18">
        <w:rPr>
          <w:rFonts w:ascii="Calibri" w:hAnsi="Calibri" w:cs="Calibri"/>
          <w:b/>
          <w:bCs/>
          <w:color w:val="002060"/>
          <w:sz w:val="40"/>
          <w:szCs w:val="40"/>
        </w:rPr>
        <w:t>” como relevo a “multilatinas”, para adaptarse a una nueva realidad empresarial</w:t>
      </w:r>
    </w:p>
    <w:p w14:paraId="1068E9E3" w14:textId="3A2E2DEE" w:rsidR="006A760F" w:rsidRPr="006A760F" w:rsidRDefault="001058F0" w:rsidP="00515F23">
      <w:pPr>
        <w:pStyle w:val="paragraph"/>
        <w:numPr>
          <w:ilvl w:val="0"/>
          <w:numId w:val="15"/>
        </w:numPr>
        <w:spacing w:before="0" w:beforeAutospacing="0" w:after="240" w:afterAutospacing="0"/>
        <w:jc w:val="both"/>
        <w:textAlignment w:val="baseline"/>
        <w:rPr>
          <w:rFonts w:ascii="Calibri" w:hAnsi="Calibri" w:cs="Calibri"/>
          <w:sz w:val="26"/>
          <w:szCs w:val="26"/>
        </w:rPr>
      </w:pPr>
      <w:r>
        <w:rPr>
          <w:rStyle w:val="normaltextrun"/>
          <w:rFonts w:ascii="Calibri" w:eastAsiaTheme="majorEastAsia" w:hAnsi="Calibri" w:cs="Calibri"/>
          <w:b/>
          <w:bCs/>
          <w:color w:val="002060"/>
          <w:sz w:val="26"/>
          <w:szCs w:val="26"/>
        </w:rPr>
        <w:t>El Barómetro</w:t>
      </w:r>
      <w:r w:rsidR="006A760F" w:rsidRPr="00736185">
        <w:rPr>
          <w:rFonts w:ascii="Calibri" w:eastAsiaTheme="majorEastAsia" w:hAnsi="Calibri" w:cs="Calibri"/>
          <w:b/>
          <w:bCs/>
          <w:color w:val="002060"/>
          <w:sz w:val="26"/>
          <w:szCs w:val="26"/>
        </w:rPr>
        <w:t xml:space="preserve"> integrará toda la actividad </w:t>
      </w:r>
      <w:r w:rsidR="00C75F95">
        <w:rPr>
          <w:rFonts w:ascii="Calibri" w:eastAsiaTheme="majorEastAsia" w:hAnsi="Calibri" w:cs="Calibri"/>
          <w:b/>
          <w:bCs/>
          <w:color w:val="002060"/>
          <w:sz w:val="26"/>
          <w:szCs w:val="26"/>
        </w:rPr>
        <w:t xml:space="preserve">de </w:t>
      </w:r>
      <w:proofErr w:type="spellStart"/>
      <w:r w:rsidR="00C75F95" w:rsidRPr="00C75F95">
        <w:rPr>
          <w:rFonts w:ascii="Calibri" w:eastAsiaTheme="majorEastAsia" w:hAnsi="Calibri" w:cs="Calibri"/>
          <w:b/>
          <w:bCs/>
          <w:i/>
          <w:iCs/>
          <w:color w:val="002060"/>
          <w:sz w:val="26"/>
          <w:szCs w:val="26"/>
        </w:rPr>
        <w:t>think</w:t>
      </w:r>
      <w:proofErr w:type="spellEnd"/>
      <w:r w:rsidR="00C75F95" w:rsidRPr="00C75F95">
        <w:rPr>
          <w:rFonts w:ascii="Calibri" w:eastAsiaTheme="majorEastAsia" w:hAnsi="Calibri" w:cs="Calibri"/>
          <w:b/>
          <w:bCs/>
          <w:i/>
          <w:iCs/>
          <w:color w:val="002060"/>
          <w:sz w:val="26"/>
          <w:szCs w:val="26"/>
        </w:rPr>
        <w:t xml:space="preserve"> </w:t>
      </w:r>
      <w:proofErr w:type="spellStart"/>
      <w:r w:rsidR="00C75F95" w:rsidRPr="00C75F95">
        <w:rPr>
          <w:rFonts w:ascii="Calibri" w:eastAsiaTheme="majorEastAsia" w:hAnsi="Calibri" w:cs="Calibri"/>
          <w:b/>
          <w:bCs/>
          <w:i/>
          <w:iCs/>
          <w:color w:val="002060"/>
          <w:sz w:val="26"/>
          <w:szCs w:val="26"/>
        </w:rPr>
        <w:t>tank</w:t>
      </w:r>
      <w:proofErr w:type="spellEnd"/>
      <w:r w:rsidR="00C75F95">
        <w:rPr>
          <w:rFonts w:ascii="Calibri" w:eastAsiaTheme="majorEastAsia" w:hAnsi="Calibri" w:cs="Calibri"/>
          <w:b/>
          <w:bCs/>
          <w:color w:val="002060"/>
          <w:sz w:val="26"/>
          <w:szCs w:val="26"/>
        </w:rPr>
        <w:t>,</w:t>
      </w:r>
      <w:r w:rsidR="006A760F" w:rsidRPr="00736185">
        <w:rPr>
          <w:rFonts w:ascii="Calibri" w:eastAsiaTheme="majorEastAsia" w:hAnsi="Calibri" w:cs="Calibri"/>
          <w:b/>
          <w:bCs/>
          <w:color w:val="002060"/>
          <w:sz w:val="26"/>
          <w:szCs w:val="26"/>
        </w:rPr>
        <w:t xml:space="preserve"> estudios, análisis e informes</w:t>
      </w:r>
      <w:r w:rsidR="00C75F95">
        <w:rPr>
          <w:rStyle w:val="normaltextrun"/>
          <w:rFonts w:ascii="Calibri" w:eastAsiaTheme="majorEastAsia" w:hAnsi="Calibri" w:cs="Calibri"/>
          <w:b/>
          <w:bCs/>
          <w:color w:val="002060"/>
          <w:sz w:val="26"/>
          <w:szCs w:val="26"/>
        </w:rPr>
        <w:t xml:space="preserve"> d</w:t>
      </w:r>
      <w:r w:rsidR="006A760F" w:rsidRPr="006A760F">
        <w:rPr>
          <w:rStyle w:val="normaltextrun"/>
          <w:rFonts w:ascii="Calibri" w:eastAsiaTheme="majorEastAsia" w:hAnsi="Calibri" w:cs="Calibri"/>
          <w:b/>
          <w:bCs/>
          <w:color w:val="002060"/>
          <w:sz w:val="26"/>
          <w:szCs w:val="26"/>
        </w:rPr>
        <w:t>el</w:t>
      </w:r>
      <w:r w:rsidR="003B3B68" w:rsidRPr="006A760F">
        <w:rPr>
          <w:rStyle w:val="normaltextrun"/>
          <w:rFonts w:ascii="Calibri" w:eastAsiaTheme="majorEastAsia" w:hAnsi="Calibri" w:cs="Calibri"/>
          <w:b/>
          <w:bCs/>
          <w:color w:val="002060"/>
          <w:sz w:val="26"/>
          <w:szCs w:val="26"/>
        </w:rPr>
        <w:t xml:space="preserve"> Consejo Empresarial Alianza por Iberoamérica</w:t>
      </w:r>
      <w:r w:rsidR="006A760F">
        <w:rPr>
          <w:rStyle w:val="normaltextrun"/>
          <w:rFonts w:ascii="Calibri" w:eastAsiaTheme="majorEastAsia" w:hAnsi="Calibri" w:cs="Calibri"/>
          <w:b/>
          <w:bCs/>
          <w:color w:val="002060"/>
          <w:sz w:val="26"/>
          <w:szCs w:val="26"/>
        </w:rPr>
        <w:t xml:space="preserve"> (CEAPI)</w:t>
      </w:r>
    </w:p>
    <w:p w14:paraId="5D4B372E" w14:textId="03CEC27C" w:rsidR="007B063A" w:rsidRPr="006A760F" w:rsidRDefault="007B063A" w:rsidP="00515F23">
      <w:pPr>
        <w:pStyle w:val="paragraph"/>
        <w:numPr>
          <w:ilvl w:val="0"/>
          <w:numId w:val="15"/>
        </w:numPr>
        <w:spacing w:before="0" w:beforeAutospacing="0" w:after="240" w:afterAutospacing="0"/>
        <w:jc w:val="both"/>
        <w:textAlignment w:val="baseline"/>
        <w:rPr>
          <w:rFonts w:ascii="Calibri" w:hAnsi="Calibri" w:cs="Calibri"/>
          <w:sz w:val="26"/>
          <w:szCs w:val="26"/>
        </w:rPr>
      </w:pPr>
      <w:r w:rsidRPr="006A760F">
        <w:rPr>
          <w:rStyle w:val="normaltextrun"/>
          <w:rFonts w:ascii="Calibri" w:eastAsiaTheme="majorEastAsia" w:hAnsi="Calibri" w:cs="Calibri"/>
          <w:b/>
          <w:bCs/>
          <w:color w:val="002060"/>
          <w:sz w:val="26"/>
          <w:szCs w:val="26"/>
        </w:rPr>
        <w:t>Jordi Hereu, ministro de</w:t>
      </w:r>
      <w:r w:rsidR="006A760F" w:rsidRPr="006A760F">
        <w:rPr>
          <w:rFonts w:ascii="Calibri" w:eastAsiaTheme="majorEastAsia" w:hAnsi="Calibri" w:cs="Calibri"/>
          <w:b/>
          <w:bCs/>
          <w:color w:val="002060"/>
          <w:sz w:val="26"/>
          <w:szCs w:val="26"/>
        </w:rPr>
        <w:t xml:space="preserve"> Industria y Turismo </w:t>
      </w:r>
      <w:r w:rsidR="00445C76">
        <w:rPr>
          <w:rFonts w:ascii="Calibri" w:eastAsiaTheme="majorEastAsia" w:hAnsi="Calibri" w:cs="Calibri"/>
          <w:b/>
          <w:bCs/>
          <w:color w:val="002060"/>
          <w:sz w:val="26"/>
          <w:szCs w:val="26"/>
        </w:rPr>
        <w:t xml:space="preserve">del </w:t>
      </w:r>
      <w:r w:rsidR="006A760F" w:rsidRPr="006A760F">
        <w:rPr>
          <w:rFonts w:ascii="Calibri" w:eastAsiaTheme="majorEastAsia" w:hAnsi="Calibri" w:cs="Calibri"/>
          <w:b/>
          <w:bCs/>
          <w:color w:val="002060"/>
          <w:sz w:val="26"/>
          <w:szCs w:val="26"/>
        </w:rPr>
        <w:t>Gobierno de España</w:t>
      </w:r>
      <w:r w:rsidR="001058F0">
        <w:rPr>
          <w:rFonts w:ascii="Calibri" w:eastAsiaTheme="majorEastAsia" w:hAnsi="Calibri" w:cs="Calibri"/>
          <w:b/>
          <w:bCs/>
          <w:color w:val="002060"/>
          <w:sz w:val="26"/>
          <w:szCs w:val="26"/>
        </w:rPr>
        <w:t>,</w:t>
      </w:r>
      <w:r w:rsidR="006A760F" w:rsidRPr="006A760F">
        <w:rPr>
          <w:rFonts w:ascii="Calibri" w:eastAsiaTheme="majorEastAsia" w:hAnsi="Calibri" w:cs="Calibri"/>
          <w:b/>
          <w:bCs/>
          <w:color w:val="002060"/>
          <w:sz w:val="26"/>
          <w:szCs w:val="26"/>
        </w:rPr>
        <w:t xml:space="preserve"> ha declarado que </w:t>
      </w:r>
      <w:r w:rsidR="006A760F" w:rsidRPr="001058F0">
        <w:rPr>
          <w:rFonts w:ascii="Calibri" w:eastAsiaTheme="majorEastAsia" w:hAnsi="Calibri" w:cs="Calibri"/>
          <w:b/>
          <w:bCs/>
          <w:color w:val="002060"/>
          <w:sz w:val="26"/>
          <w:szCs w:val="26"/>
        </w:rPr>
        <w:t>“</w:t>
      </w:r>
      <w:r w:rsidR="001058F0">
        <w:rPr>
          <w:rFonts w:ascii="Calibri" w:eastAsiaTheme="majorEastAsia" w:hAnsi="Calibri" w:cs="Calibri"/>
          <w:b/>
          <w:bCs/>
          <w:color w:val="002060"/>
          <w:sz w:val="26"/>
          <w:szCs w:val="26"/>
        </w:rPr>
        <w:t>CEAPI trabaja por construir Iberoamérica generando espacios de diálogo y empatía</w:t>
      </w:r>
      <w:r w:rsidR="006A760F" w:rsidRPr="001058F0">
        <w:rPr>
          <w:rFonts w:ascii="Calibri" w:eastAsiaTheme="majorEastAsia" w:hAnsi="Calibri" w:cs="Calibri"/>
          <w:b/>
          <w:bCs/>
          <w:color w:val="002060"/>
          <w:sz w:val="26"/>
          <w:szCs w:val="26"/>
        </w:rPr>
        <w:t>”</w:t>
      </w:r>
    </w:p>
    <w:p w14:paraId="7E00D9DC" w14:textId="01316454" w:rsidR="00BC3AFA" w:rsidRPr="006A760F" w:rsidRDefault="00BC3AFA" w:rsidP="00515F23">
      <w:pPr>
        <w:pStyle w:val="paragraph"/>
        <w:numPr>
          <w:ilvl w:val="0"/>
          <w:numId w:val="15"/>
        </w:numPr>
        <w:jc w:val="both"/>
        <w:textAlignment w:val="baseline"/>
        <w:rPr>
          <w:rFonts w:ascii="Calibri" w:eastAsiaTheme="majorEastAsia" w:hAnsi="Calibri" w:cs="Calibri"/>
          <w:b/>
          <w:bCs/>
          <w:color w:val="002060"/>
          <w:sz w:val="26"/>
          <w:szCs w:val="26"/>
        </w:rPr>
      </w:pPr>
      <w:r w:rsidRPr="006A760F">
        <w:rPr>
          <w:rStyle w:val="normaltextrun"/>
          <w:rFonts w:ascii="Calibri" w:eastAsiaTheme="majorEastAsia" w:hAnsi="Calibri" w:cs="Calibri"/>
          <w:b/>
          <w:bCs/>
          <w:color w:val="002060"/>
          <w:sz w:val="26"/>
          <w:szCs w:val="26"/>
        </w:rPr>
        <w:t xml:space="preserve">Núria Vilanova, presidenta de CEAPI, ha afirmado que </w:t>
      </w:r>
      <w:r w:rsidR="00621079" w:rsidRPr="006A760F">
        <w:rPr>
          <w:rFonts w:ascii="Calibri" w:eastAsiaTheme="majorEastAsia" w:hAnsi="Calibri" w:cs="Calibri"/>
          <w:b/>
          <w:bCs/>
          <w:color w:val="002060"/>
          <w:sz w:val="26"/>
          <w:szCs w:val="26"/>
        </w:rPr>
        <w:t>“</w:t>
      </w:r>
      <w:r w:rsidR="006A760F" w:rsidRPr="006A760F">
        <w:rPr>
          <w:rFonts w:ascii="Calibri" w:eastAsiaTheme="majorEastAsia" w:hAnsi="Calibri" w:cs="Calibri"/>
          <w:b/>
          <w:bCs/>
          <w:color w:val="002060"/>
          <w:sz w:val="26"/>
          <w:szCs w:val="26"/>
        </w:rPr>
        <w:t>este Barómetro nace para generar conocimiento, impulsar una visión positiva de Iberoamérica y reforzar el papel de sus empresarios como motor de crecimiento y cohesión”</w:t>
      </w:r>
    </w:p>
    <w:p w14:paraId="5938757A" w14:textId="1F814AE8" w:rsidR="00445C76" w:rsidRPr="00445C76" w:rsidRDefault="00445C76" w:rsidP="00445C76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0"/>
          <w:szCs w:val="20"/>
        </w:rPr>
      </w:pPr>
      <w:hyperlink r:id="rId10" w:history="1">
        <w:r w:rsidRPr="00445C76">
          <w:rPr>
            <w:rStyle w:val="Hipervnculo"/>
            <w:rFonts w:ascii="Calibri" w:hAnsi="Calibri" w:cs="Calibri"/>
            <w:b/>
            <w:bCs/>
            <w:color w:val="FCC310"/>
            <w:sz w:val="20"/>
            <w:szCs w:val="20"/>
          </w:rPr>
          <w:t>Descargar nota de prensa</w:t>
        </w:r>
      </w:hyperlink>
    </w:p>
    <w:p w14:paraId="65FFBA4F" w14:textId="77777777" w:rsidR="00445C76" w:rsidRPr="00445C76" w:rsidRDefault="00445C76" w:rsidP="00445C76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0"/>
          <w:szCs w:val="20"/>
        </w:rPr>
      </w:pPr>
      <w:hyperlink r:id="rId11" w:history="1">
        <w:r w:rsidRPr="00445C76">
          <w:rPr>
            <w:rStyle w:val="Hipervnculo"/>
            <w:rFonts w:ascii="Calibri" w:hAnsi="Calibri" w:cs="Calibri"/>
            <w:b/>
            <w:bCs/>
            <w:color w:val="FCC310"/>
            <w:sz w:val="20"/>
            <w:szCs w:val="20"/>
          </w:rPr>
          <w:t>Barómetro Empresarial CEAPI</w:t>
        </w:r>
      </w:hyperlink>
    </w:p>
    <w:p w14:paraId="1E9B659B" w14:textId="77777777" w:rsidR="00445C76" w:rsidRPr="00445C76" w:rsidRDefault="00445C76" w:rsidP="00445C76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0"/>
          <w:szCs w:val="20"/>
        </w:rPr>
      </w:pPr>
      <w:hyperlink r:id="rId12" w:history="1">
        <w:r w:rsidRPr="00445C76">
          <w:rPr>
            <w:rStyle w:val="Hipervnculo"/>
            <w:rFonts w:ascii="Calibri" w:hAnsi="Calibri" w:cs="Calibri"/>
            <w:b/>
            <w:bCs/>
            <w:color w:val="FCC310"/>
            <w:sz w:val="20"/>
            <w:szCs w:val="20"/>
          </w:rPr>
          <w:t>Descargar estudio</w:t>
        </w:r>
      </w:hyperlink>
    </w:p>
    <w:p w14:paraId="4A95BD48" w14:textId="77777777" w:rsidR="00445C76" w:rsidRPr="00445C76" w:rsidRDefault="00445C76" w:rsidP="00445C76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0"/>
          <w:szCs w:val="20"/>
        </w:rPr>
      </w:pPr>
      <w:hyperlink r:id="rId13" w:history="1">
        <w:r w:rsidRPr="00445C76">
          <w:rPr>
            <w:rStyle w:val="Hipervnculo"/>
            <w:rFonts w:ascii="Calibri" w:hAnsi="Calibri" w:cs="Calibri"/>
            <w:b/>
            <w:bCs/>
            <w:color w:val="FCC310"/>
            <w:sz w:val="20"/>
            <w:szCs w:val="20"/>
          </w:rPr>
          <w:t>Descargar imagen</w:t>
        </w:r>
      </w:hyperlink>
    </w:p>
    <w:p w14:paraId="7482CF16" w14:textId="48F63AE0" w:rsidR="00445C76" w:rsidRPr="00445C76" w:rsidRDefault="00445C76" w:rsidP="00445C76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0"/>
          <w:szCs w:val="20"/>
        </w:rPr>
      </w:pPr>
      <w:hyperlink r:id="rId14" w:history="1">
        <w:r w:rsidRPr="00445C76">
          <w:rPr>
            <w:rStyle w:val="Hipervnculo"/>
            <w:rFonts w:ascii="Calibri" w:hAnsi="Calibri" w:cs="Calibri"/>
            <w:b/>
            <w:bCs/>
            <w:color w:val="FCC310"/>
            <w:sz w:val="20"/>
            <w:szCs w:val="20"/>
          </w:rPr>
          <w:t>Accede al vídeo de la presentación</w:t>
        </w:r>
      </w:hyperlink>
    </w:p>
    <w:p w14:paraId="401D3A4B" w14:textId="77777777" w:rsidR="00445C76" w:rsidRPr="00445C76" w:rsidRDefault="00445C76" w:rsidP="00445C76">
      <w:pPr>
        <w:pStyle w:val="NormalWeb"/>
        <w:spacing w:before="0" w:beforeAutospacing="0" w:after="0" w:afterAutospacing="0"/>
        <w:rPr>
          <w:rStyle w:val="normaltextrun"/>
          <w:b/>
          <w:bCs/>
          <w:sz w:val="20"/>
          <w:szCs w:val="20"/>
        </w:rPr>
      </w:pPr>
    </w:p>
    <w:p w14:paraId="3C35DDE9" w14:textId="1E0D04EE" w:rsidR="00F618D1" w:rsidRDefault="00BC3AFA" w:rsidP="00F618D1">
      <w:pPr>
        <w:spacing w:after="240"/>
        <w:jc w:val="both"/>
        <w:rPr>
          <w:rFonts w:ascii="Calibri" w:eastAsiaTheme="majorEastAsia" w:hAnsi="Calibri" w:cs="Calibri"/>
          <w:color w:val="002060"/>
          <w:sz w:val="22"/>
          <w:szCs w:val="22"/>
        </w:rPr>
      </w:pPr>
      <w:r w:rsidRPr="00CF69D0">
        <w:rPr>
          <w:rStyle w:val="normaltextrun"/>
          <w:rFonts w:ascii="Calibri" w:eastAsiaTheme="majorEastAsia" w:hAnsi="Calibri" w:cs="Calibri"/>
          <w:b/>
          <w:bCs/>
          <w:color w:val="002060"/>
          <w:sz w:val="22"/>
          <w:szCs w:val="22"/>
        </w:rPr>
        <w:t xml:space="preserve">Madrid, </w:t>
      </w:r>
      <w:r w:rsidR="007B063A">
        <w:rPr>
          <w:rStyle w:val="normaltextrun"/>
          <w:rFonts w:ascii="Calibri" w:eastAsiaTheme="majorEastAsia" w:hAnsi="Calibri" w:cs="Calibri"/>
          <w:b/>
          <w:bCs/>
          <w:color w:val="002060"/>
          <w:sz w:val="22"/>
          <w:szCs w:val="22"/>
        </w:rPr>
        <w:t>2</w:t>
      </w:r>
      <w:r w:rsidR="001126E0">
        <w:rPr>
          <w:rStyle w:val="normaltextrun"/>
          <w:rFonts w:ascii="Calibri" w:eastAsiaTheme="majorEastAsia" w:hAnsi="Calibri" w:cs="Calibri"/>
          <w:b/>
          <w:bCs/>
          <w:color w:val="002060"/>
          <w:sz w:val="22"/>
          <w:szCs w:val="22"/>
        </w:rPr>
        <w:t>2</w:t>
      </w:r>
      <w:r w:rsidR="007B063A">
        <w:rPr>
          <w:rStyle w:val="normaltextrun"/>
          <w:rFonts w:ascii="Calibri" w:eastAsiaTheme="majorEastAsia" w:hAnsi="Calibri" w:cs="Calibri"/>
          <w:b/>
          <w:bCs/>
          <w:color w:val="002060"/>
          <w:sz w:val="22"/>
          <w:szCs w:val="22"/>
        </w:rPr>
        <w:t xml:space="preserve"> de abril de 2026</w:t>
      </w:r>
      <w:r w:rsidRPr="00CF69D0">
        <w:rPr>
          <w:rStyle w:val="normaltextrun"/>
          <w:rFonts w:ascii="Calibri" w:eastAsiaTheme="majorEastAsia" w:hAnsi="Calibri" w:cs="Calibri"/>
          <w:b/>
          <w:bCs/>
          <w:color w:val="002060"/>
          <w:sz w:val="22"/>
          <w:szCs w:val="22"/>
        </w:rPr>
        <w:t xml:space="preserve">. </w:t>
      </w:r>
      <w:r w:rsidR="00870854" w:rsidRPr="00870854">
        <w:rPr>
          <w:rStyle w:val="normaltextrun"/>
          <w:rFonts w:ascii="Calibri" w:eastAsiaTheme="majorEastAsia" w:hAnsi="Calibri" w:cs="Calibri"/>
          <w:color w:val="002060"/>
          <w:sz w:val="22"/>
          <w:szCs w:val="22"/>
        </w:rPr>
        <w:t>El</w:t>
      </w:r>
      <w:r w:rsidRPr="00CF69D0">
        <w:rPr>
          <w:rStyle w:val="normaltextrun"/>
          <w:rFonts w:ascii="Calibri" w:eastAsiaTheme="majorEastAsia" w:hAnsi="Calibri" w:cs="Calibri"/>
          <w:color w:val="002060"/>
          <w:sz w:val="22"/>
          <w:szCs w:val="22"/>
        </w:rPr>
        <w:t xml:space="preserve"> </w:t>
      </w:r>
      <w:r w:rsidRPr="00CF69D0">
        <w:rPr>
          <w:rStyle w:val="normaltextrun"/>
          <w:rFonts w:ascii="Calibri" w:eastAsiaTheme="majorEastAsia" w:hAnsi="Calibri" w:cs="Calibri"/>
          <w:b/>
          <w:bCs/>
          <w:color w:val="002060"/>
          <w:sz w:val="22"/>
          <w:szCs w:val="22"/>
        </w:rPr>
        <w:t xml:space="preserve">Consejo Empresarial Alianza por Iberoamérica (CEAPI) </w:t>
      </w:r>
      <w:r w:rsidR="00870854">
        <w:rPr>
          <w:rStyle w:val="normaltextrun"/>
          <w:rFonts w:ascii="Calibri" w:eastAsiaTheme="majorEastAsia" w:hAnsi="Calibri" w:cs="Calibri"/>
          <w:color w:val="002060"/>
          <w:sz w:val="22"/>
          <w:szCs w:val="22"/>
        </w:rPr>
        <w:t>ha</w:t>
      </w:r>
      <w:r w:rsidRPr="00CF69D0">
        <w:rPr>
          <w:rStyle w:val="normaltextrun"/>
          <w:rFonts w:ascii="Calibri" w:eastAsiaTheme="majorEastAsia" w:hAnsi="Calibri" w:cs="Calibri"/>
          <w:color w:val="002060"/>
          <w:sz w:val="22"/>
          <w:szCs w:val="22"/>
        </w:rPr>
        <w:t xml:space="preserve"> presentado </w:t>
      </w:r>
      <w:r w:rsidR="001126E0">
        <w:rPr>
          <w:rStyle w:val="normaltextrun"/>
          <w:rFonts w:ascii="Calibri" w:eastAsiaTheme="majorEastAsia" w:hAnsi="Calibri" w:cs="Calibri"/>
          <w:color w:val="002060"/>
          <w:sz w:val="22"/>
          <w:szCs w:val="22"/>
        </w:rPr>
        <w:t>este martes</w:t>
      </w:r>
      <w:r w:rsidR="00870854">
        <w:rPr>
          <w:rStyle w:val="normaltextrun"/>
          <w:rFonts w:ascii="Calibri" w:eastAsiaTheme="majorEastAsia" w:hAnsi="Calibri" w:cs="Calibri"/>
          <w:color w:val="002060"/>
          <w:sz w:val="22"/>
          <w:szCs w:val="22"/>
        </w:rPr>
        <w:t xml:space="preserve"> el Barómetro Empresarial Iberoamericano. El</w:t>
      </w:r>
      <w:r w:rsidRPr="00CF69D0">
        <w:rPr>
          <w:rStyle w:val="normaltextrun"/>
          <w:rFonts w:ascii="Calibri" w:eastAsiaTheme="majorEastAsia" w:hAnsi="Calibri" w:cs="Calibri"/>
          <w:color w:val="002060"/>
          <w:sz w:val="22"/>
          <w:szCs w:val="22"/>
        </w:rPr>
        <w:t xml:space="preserve"> acto</w:t>
      </w:r>
      <w:r w:rsidR="003863F0" w:rsidRPr="00CF69D0">
        <w:rPr>
          <w:rStyle w:val="normaltextrun"/>
          <w:rFonts w:ascii="Calibri" w:eastAsiaTheme="majorEastAsia" w:hAnsi="Calibri" w:cs="Calibri"/>
          <w:color w:val="002060"/>
          <w:sz w:val="22"/>
          <w:szCs w:val="22"/>
        </w:rPr>
        <w:t>,</w:t>
      </w:r>
      <w:r w:rsidRPr="00CF69D0">
        <w:rPr>
          <w:rStyle w:val="normaltextrun"/>
          <w:rFonts w:ascii="Calibri" w:eastAsiaTheme="majorEastAsia" w:hAnsi="Calibri" w:cs="Calibri"/>
          <w:color w:val="002060"/>
          <w:sz w:val="22"/>
          <w:szCs w:val="22"/>
        </w:rPr>
        <w:t xml:space="preserve"> </w:t>
      </w:r>
      <w:r w:rsidR="00870854">
        <w:rPr>
          <w:rStyle w:val="normaltextrun"/>
          <w:rFonts w:ascii="Calibri" w:eastAsiaTheme="majorEastAsia" w:hAnsi="Calibri" w:cs="Calibri"/>
          <w:color w:val="002060"/>
          <w:sz w:val="22"/>
          <w:szCs w:val="22"/>
        </w:rPr>
        <w:t xml:space="preserve">que ha tenido lugar </w:t>
      </w:r>
      <w:r w:rsidR="003863F0" w:rsidRPr="00CF69D0">
        <w:rPr>
          <w:rStyle w:val="normaltextrun"/>
          <w:rFonts w:ascii="Calibri" w:eastAsiaTheme="majorEastAsia" w:hAnsi="Calibri" w:cs="Calibri"/>
          <w:color w:val="002060"/>
          <w:sz w:val="22"/>
          <w:szCs w:val="22"/>
        </w:rPr>
        <w:t>en</w:t>
      </w:r>
      <w:r w:rsidR="00870854">
        <w:rPr>
          <w:rStyle w:val="normaltextrun"/>
          <w:rFonts w:ascii="Calibri" w:eastAsiaTheme="majorEastAsia" w:hAnsi="Calibri" w:cs="Calibri"/>
          <w:color w:val="002060"/>
          <w:sz w:val="22"/>
          <w:szCs w:val="22"/>
        </w:rPr>
        <w:t xml:space="preserve"> Casa de América</w:t>
      </w:r>
      <w:r w:rsidR="003863F0" w:rsidRPr="00CF69D0">
        <w:rPr>
          <w:rStyle w:val="normaltextrun"/>
          <w:rFonts w:ascii="Calibri" w:eastAsiaTheme="majorEastAsia" w:hAnsi="Calibri" w:cs="Calibri"/>
          <w:color w:val="002060"/>
          <w:sz w:val="22"/>
          <w:szCs w:val="22"/>
        </w:rPr>
        <w:t xml:space="preserve">, </w:t>
      </w:r>
      <w:r w:rsidRPr="00CF69D0">
        <w:rPr>
          <w:rStyle w:val="normaltextrun"/>
          <w:rFonts w:ascii="Calibri" w:eastAsiaTheme="majorEastAsia" w:hAnsi="Calibri" w:cs="Calibri"/>
          <w:color w:val="002060"/>
          <w:sz w:val="22"/>
          <w:szCs w:val="22"/>
        </w:rPr>
        <w:t>ha contado con la presencia de</w:t>
      </w:r>
      <w:r w:rsidR="00870854">
        <w:rPr>
          <w:rStyle w:val="normaltextrun"/>
          <w:rFonts w:ascii="Calibri" w:eastAsiaTheme="majorEastAsia" w:hAnsi="Calibri" w:cs="Calibri"/>
          <w:color w:val="002060"/>
          <w:sz w:val="22"/>
          <w:szCs w:val="22"/>
        </w:rPr>
        <w:t xml:space="preserve">l ministro </w:t>
      </w:r>
      <w:r w:rsidR="00F17ACB">
        <w:rPr>
          <w:rStyle w:val="normaltextrun"/>
          <w:rFonts w:ascii="Calibri" w:eastAsiaTheme="majorEastAsia" w:hAnsi="Calibri" w:cs="Calibri"/>
          <w:color w:val="002060"/>
          <w:sz w:val="22"/>
          <w:szCs w:val="22"/>
          <w:shd w:val="clear" w:color="auto" w:fill="FFFFFF"/>
        </w:rPr>
        <w:t xml:space="preserve">de Industria y Turismo Gobierno de España, </w:t>
      </w:r>
      <w:r w:rsidR="00F17ACB" w:rsidRPr="006A760F">
        <w:rPr>
          <w:rStyle w:val="normaltextrun"/>
          <w:rFonts w:ascii="Calibri" w:eastAsiaTheme="majorEastAsia" w:hAnsi="Calibri" w:cs="Calibri"/>
          <w:b/>
          <w:bCs/>
          <w:color w:val="002060"/>
          <w:sz w:val="22"/>
          <w:szCs w:val="22"/>
          <w:shd w:val="clear" w:color="auto" w:fill="FFFFFF"/>
        </w:rPr>
        <w:t>Jordi Hereu</w:t>
      </w:r>
      <w:r w:rsidR="00F17ACB">
        <w:rPr>
          <w:rStyle w:val="normaltextrun"/>
          <w:rFonts w:ascii="Calibri" w:eastAsiaTheme="majorEastAsia" w:hAnsi="Calibri" w:cs="Calibri"/>
          <w:color w:val="002060"/>
          <w:sz w:val="22"/>
          <w:szCs w:val="22"/>
          <w:shd w:val="clear" w:color="auto" w:fill="FFFFFF"/>
        </w:rPr>
        <w:t>;</w:t>
      </w:r>
      <w:r w:rsidRPr="00CF69D0">
        <w:rPr>
          <w:rStyle w:val="normaltextrun"/>
          <w:rFonts w:ascii="Calibri" w:eastAsiaTheme="majorEastAsia" w:hAnsi="Calibri" w:cs="Calibri"/>
          <w:color w:val="002060"/>
          <w:sz w:val="22"/>
          <w:szCs w:val="22"/>
        </w:rPr>
        <w:t xml:space="preserve"> la presidenta de CEAPI, </w:t>
      </w:r>
      <w:r w:rsidRPr="00CF69D0">
        <w:rPr>
          <w:rStyle w:val="normaltextrun"/>
          <w:rFonts w:ascii="Calibri" w:eastAsiaTheme="majorEastAsia" w:hAnsi="Calibri" w:cs="Calibri"/>
          <w:b/>
          <w:bCs/>
          <w:color w:val="002060"/>
          <w:sz w:val="22"/>
          <w:szCs w:val="22"/>
        </w:rPr>
        <w:t>Núria Vilanova,</w:t>
      </w:r>
      <w:r w:rsidR="00F17ACB">
        <w:rPr>
          <w:rStyle w:val="normaltextrun"/>
          <w:rFonts w:ascii="Calibri" w:eastAsiaTheme="majorEastAsia" w:hAnsi="Calibri" w:cs="Calibri"/>
          <w:b/>
          <w:bCs/>
          <w:color w:val="002060"/>
          <w:sz w:val="22"/>
          <w:szCs w:val="22"/>
        </w:rPr>
        <w:t xml:space="preserve"> </w:t>
      </w:r>
      <w:r w:rsidR="00F17ACB" w:rsidRPr="006A760F">
        <w:rPr>
          <w:rStyle w:val="normaltextrun"/>
          <w:rFonts w:ascii="Calibri" w:eastAsiaTheme="majorEastAsia" w:hAnsi="Calibri" w:cs="Calibri"/>
          <w:color w:val="002060"/>
          <w:sz w:val="22"/>
          <w:szCs w:val="22"/>
        </w:rPr>
        <w:t xml:space="preserve">y </w:t>
      </w:r>
      <w:r w:rsidR="006A760F">
        <w:rPr>
          <w:rStyle w:val="normaltextrun"/>
          <w:rFonts w:ascii="Calibri" w:eastAsiaTheme="majorEastAsia" w:hAnsi="Calibri" w:cs="Calibri"/>
          <w:color w:val="002060"/>
          <w:sz w:val="22"/>
          <w:szCs w:val="22"/>
          <w:bdr w:val="none" w:sz="0" w:space="0" w:color="auto" w:frame="1"/>
        </w:rPr>
        <w:t xml:space="preserve">el </w:t>
      </w:r>
      <w:r w:rsidR="00F17ACB">
        <w:rPr>
          <w:rStyle w:val="normaltextrun"/>
          <w:rFonts w:ascii="Calibri" w:eastAsiaTheme="majorEastAsia" w:hAnsi="Calibri" w:cs="Calibri"/>
          <w:color w:val="002060"/>
          <w:sz w:val="22"/>
          <w:szCs w:val="22"/>
          <w:bdr w:val="none" w:sz="0" w:space="0" w:color="auto" w:frame="1"/>
        </w:rPr>
        <w:t>director general de Casa</w:t>
      </w:r>
      <w:r w:rsidR="00445C76">
        <w:rPr>
          <w:rStyle w:val="normaltextrun"/>
          <w:rFonts w:ascii="Calibri" w:eastAsiaTheme="majorEastAsia" w:hAnsi="Calibri" w:cs="Calibri"/>
          <w:color w:val="002060"/>
          <w:sz w:val="22"/>
          <w:szCs w:val="22"/>
          <w:bdr w:val="none" w:sz="0" w:space="0" w:color="auto" w:frame="1"/>
        </w:rPr>
        <w:t xml:space="preserve"> de</w:t>
      </w:r>
      <w:r w:rsidR="00F17ACB">
        <w:rPr>
          <w:rStyle w:val="normaltextrun"/>
          <w:rFonts w:ascii="Calibri" w:eastAsiaTheme="majorEastAsia" w:hAnsi="Calibri" w:cs="Calibri"/>
          <w:color w:val="002060"/>
          <w:sz w:val="22"/>
          <w:szCs w:val="22"/>
          <w:bdr w:val="none" w:sz="0" w:space="0" w:color="auto" w:frame="1"/>
        </w:rPr>
        <w:t xml:space="preserve"> América</w:t>
      </w:r>
      <w:r w:rsidR="00F17ACB" w:rsidRPr="00F17ACB">
        <w:rPr>
          <w:rStyle w:val="normaltextrun"/>
          <w:rFonts w:ascii="Calibri" w:eastAsiaTheme="majorEastAsia" w:hAnsi="Calibri" w:cs="Calibri"/>
          <w:color w:val="002060"/>
          <w:sz w:val="22"/>
          <w:szCs w:val="22"/>
          <w:bdr w:val="none" w:sz="0" w:space="0" w:color="auto" w:frame="1"/>
        </w:rPr>
        <w:t>,</w:t>
      </w:r>
      <w:r w:rsidR="00F17ACB" w:rsidRPr="00F17ACB">
        <w:rPr>
          <w:rStyle w:val="normaltextrun"/>
          <w:rFonts w:ascii="Calibri" w:eastAsiaTheme="majorEastAsia" w:hAnsi="Calibri" w:cs="Calibri"/>
          <w:b/>
          <w:bCs/>
          <w:color w:val="002060"/>
          <w:sz w:val="22"/>
          <w:szCs w:val="22"/>
          <w:bdr w:val="none" w:sz="0" w:space="0" w:color="auto" w:frame="1"/>
        </w:rPr>
        <w:t xml:space="preserve"> León de la Torre</w:t>
      </w:r>
      <w:r w:rsidR="006A760F">
        <w:rPr>
          <w:rStyle w:val="normaltextrun"/>
          <w:rFonts w:ascii="Calibri" w:eastAsiaTheme="majorEastAsia" w:hAnsi="Calibri" w:cs="Calibri"/>
          <w:color w:val="002060"/>
          <w:sz w:val="22"/>
          <w:szCs w:val="22"/>
          <w:bdr w:val="none" w:sz="0" w:space="0" w:color="auto" w:frame="1"/>
        </w:rPr>
        <w:t>,</w:t>
      </w:r>
      <w:r w:rsidRPr="00CF69D0">
        <w:rPr>
          <w:rStyle w:val="normaltextrun"/>
          <w:rFonts w:ascii="Calibri" w:eastAsiaTheme="majorEastAsia" w:hAnsi="Calibri" w:cs="Calibri"/>
          <w:color w:val="002060"/>
          <w:sz w:val="22"/>
          <w:szCs w:val="22"/>
        </w:rPr>
        <w:t xml:space="preserve"> </w:t>
      </w:r>
      <w:r w:rsidR="00F17ACB" w:rsidRPr="00F17ACB">
        <w:rPr>
          <w:rFonts w:ascii="Calibri" w:eastAsiaTheme="majorEastAsia" w:hAnsi="Calibri" w:cs="Calibri"/>
          <w:color w:val="002060"/>
          <w:sz w:val="22"/>
          <w:szCs w:val="22"/>
        </w:rPr>
        <w:t>así como representantes institucionales y empresariales de ambos lados del Atlántico.</w:t>
      </w:r>
    </w:p>
    <w:p w14:paraId="7C8D71D2" w14:textId="77777777" w:rsidR="001058F0" w:rsidRDefault="00F17ACB" w:rsidP="001058F0">
      <w:pPr>
        <w:spacing w:after="240"/>
        <w:jc w:val="both"/>
        <w:rPr>
          <w:rFonts w:ascii="Calibri" w:eastAsiaTheme="majorEastAsia" w:hAnsi="Calibri" w:cs="Calibri"/>
          <w:color w:val="002060"/>
          <w:sz w:val="22"/>
          <w:szCs w:val="22"/>
        </w:rPr>
      </w:pPr>
      <w:r w:rsidRPr="00F17ACB">
        <w:rPr>
          <w:rFonts w:ascii="Calibri" w:eastAsiaTheme="majorEastAsia" w:hAnsi="Calibri" w:cs="Calibri"/>
          <w:color w:val="002060"/>
          <w:sz w:val="22"/>
          <w:szCs w:val="22"/>
        </w:rPr>
        <w:t xml:space="preserve">Durante su intervención, el ministro </w:t>
      </w:r>
      <w:r w:rsidRPr="006A760F">
        <w:rPr>
          <w:rFonts w:ascii="Calibri" w:eastAsiaTheme="majorEastAsia" w:hAnsi="Calibri" w:cs="Calibri"/>
          <w:b/>
          <w:bCs/>
          <w:color w:val="002060"/>
          <w:sz w:val="22"/>
          <w:szCs w:val="22"/>
        </w:rPr>
        <w:t>Jordi Hereu</w:t>
      </w:r>
      <w:r w:rsidRPr="00F17ACB">
        <w:rPr>
          <w:rFonts w:ascii="Calibri" w:eastAsiaTheme="majorEastAsia" w:hAnsi="Calibri" w:cs="Calibri"/>
          <w:color w:val="002060"/>
          <w:sz w:val="22"/>
          <w:szCs w:val="22"/>
        </w:rPr>
        <w:t xml:space="preserve"> destacó</w:t>
      </w:r>
      <w:r>
        <w:rPr>
          <w:rFonts w:ascii="Calibri" w:eastAsiaTheme="majorEastAsia" w:hAnsi="Calibri" w:cs="Calibri"/>
          <w:color w:val="002060"/>
          <w:sz w:val="22"/>
          <w:szCs w:val="22"/>
        </w:rPr>
        <w:t xml:space="preserve"> </w:t>
      </w:r>
      <w:r w:rsidR="001058F0">
        <w:rPr>
          <w:rFonts w:ascii="Calibri" w:eastAsiaTheme="majorEastAsia" w:hAnsi="Calibri" w:cs="Calibri"/>
          <w:color w:val="002060"/>
          <w:sz w:val="22"/>
          <w:szCs w:val="22"/>
        </w:rPr>
        <w:t xml:space="preserve">que </w:t>
      </w:r>
      <w:r w:rsidR="001058F0" w:rsidRPr="006F43BE">
        <w:rPr>
          <w:rFonts w:ascii="Calibri" w:eastAsiaTheme="majorEastAsia" w:hAnsi="Calibri" w:cs="Calibri"/>
          <w:b/>
          <w:bCs/>
          <w:color w:val="002060"/>
          <w:sz w:val="22"/>
          <w:szCs w:val="22"/>
        </w:rPr>
        <w:t>“CEAPI es una entidad que trabaja por construir Iberoamérica desde el sector empresarial</w:t>
      </w:r>
      <w:r w:rsidR="001058F0" w:rsidRPr="001058F0">
        <w:rPr>
          <w:rFonts w:ascii="Calibri" w:eastAsiaTheme="majorEastAsia" w:hAnsi="Calibri" w:cs="Calibri"/>
          <w:color w:val="002060"/>
          <w:sz w:val="22"/>
          <w:szCs w:val="22"/>
        </w:rPr>
        <w:t xml:space="preserve"> generando espacios de diálogo y empatía</w:t>
      </w:r>
      <w:r w:rsidR="001058F0">
        <w:rPr>
          <w:rFonts w:ascii="Calibri" w:eastAsiaTheme="majorEastAsia" w:hAnsi="Calibri" w:cs="Calibri"/>
          <w:color w:val="002060"/>
          <w:sz w:val="22"/>
          <w:szCs w:val="22"/>
        </w:rPr>
        <w:t>”. Además, reivindicó que “s</w:t>
      </w:r>
      <w:r w:rsidR="001058F0" w:rsidRPr="001058F0">
        <w:rPr>
          <w:rFonts w:ascii="Calibri" w:eastAsiaTheme="majorEastAsia" w:hAnsi="Calibri" w:cs="Calibri"/>
          <w:color w:val="002060"/>
          <w:sz w:val="22"/>
          <w:szCs w:val="22"/>
        </w:rPr>
        <w:t>e necesita</w:t>
      </w:r>
      <w:r w:rsidR="001058F0">
        <w:rPr>
          <w:rFonts w:ascii="Calibri" w:eastAsiaTheme="majorEastAsia" w:hAnsi="Calibri" w:cs="Calibri"/>
          <w:color w:val="002060"/>
          <w:sz w:val="22"/>
          <w:szCs w:val="22"/>
        </w:rPr>
        <w:t xml:space="preserve"> convicción y</w:t>
      </w:r>
      <w:r w:rsidR="001058F0" w:rsidRPr="001058F0">
        <w:rPr>
          <w:rFonts w:ascii="Calibri" w:eastAsiaTheme="majorEastAsia" w:hAnsi="Calibri" w:cs="Calibri"/>
          <w:color w:val="002060"/>
          <w:sz w:val="22"/>
          <w:szCs w:val="22"/>
        </w:rPr>
        <w:t xml:space="preserve"> militancia iberoamericana</w:t>
      </w:r>
      <w:r w:rsidR="001058F0">
        <w:rPr>
          <w:rFonts w:ascii="Calibri" w:eastAsiaTheme="majorEastAsia" w:hAnsi="Calibri" w:cs="Calibri"/>
          <w:color w:val="002060"/>
          <w:sz w:val="22"/>
          <w:szCs w:val="22"/>
        </w:rPr>
        <w:t>”.</w:t>
      </w:r>
    </w:p>
    <w:p w14:paraId="22173460" w14:textId="786989BD" w:rsidR="001058F0" w:rsidRPr="001058F0" w:rsidRDefault="001058F0" w:rsidP="001058F0">
      <w:pPr>
        <w:spacing w:after="240"/>
        <w:jc w:val="both"/>
        <w:rPr>
          <w:rFonts w:ascii="Calibri" w:eastAsiaTheme="majorEastAsia" w:hAnsi="Calibri" w:cs="Calibri"/>
          <w:color w:val="002060"/>
          <w:sz w:val="22"/>
          <w:szCs w:val="22"/>
        </w:rPr>
      </w:pPr>
      <w:r>
        <w:rPr>
          <w:rFonts w:ascii="Calibri" w:eastAsiaTheme="majorEastAsia" w:hAnsi="Calibri" w:cs="Calibri"/>
          <w:color w:val="002060"/>
          <w:sz w:val="22"/>
          <w:szCs w:val="22"/>
        </w:rPr>
        <w:t xml:space="preserve">El ministro añadió que </w:t>
      </w:r>
      <w:r w:rsidRPr="006F43BE">
        <w:rPr>
          <w:rFonts w:ascii="Calibri" w:eastAsiaTheme="majorEastAsia" w:hAnsi="Calibri" w:cs="Calibri"/>
          <w:b/>
          <w:bCs/>
          <w:color w:val="002060"/>
          <w:sz w:val="22"/>
          <w:szCs w:val="22"/>
        </w:rPr>
        <w:t>“este barómetro es una buena noticia y gran instrumento para ganar influencia generando conocimiento</w:t>
      </w:r>
      <w:r>
        <w:rPr>
          <w:rFonts w:ascii="Calibri" w:eastAsiaTheme="majorEastAsia" w:hAnsi="Calibri" w:cs="Calibri"/>
          <w:color w:val="002060"/>
          <w:sz w:val="22"/>
          <w:szCs w:val="22"/>
        </w:rPr>
        <w:t xml:space="preserve">, que </w:t>
      </w:r>
      <w:r w:rsidRPr="001058F0">
        <w:rPr>
          <w:rFonts w:ascii="Calibri" w:eastAsiaTheme="majorEastAsia" w:hAnsi="Calibri" w:cs="Calibri"/>
          <w:color w:val="002060"/>
          <w:sz w:val="22"/>
          <w:szCs w:val="22"/>
        </w:rPr>
        <w:t>es el mejor motor de transformación</w:t>
      </w:r>
      <w:r>
        <w:rPr>
          <w:rFonts w:ascii="Calibri" w:eastAsiaTheme="majorEastAsia" w:hAnsi="Calibri" w:cs="Calibri"/>
          <w:color w:val="002060"/>
          <w:sz w:val="22"/>
          <w:szCs w:val="22"/>
        </w:rPr>
        <w:t>”.</w:t>
      </w:r>
    </w:p>
    <w:p w14:paraId="19E2D7A4" w14:textId="18E25761" w:rsidR="001058F0" w:rsidRPr="001058F0" w:rsidRDefault="001058F0" w:rsidP="001058F0">
      <w:pPr>
        <w:spacing w:after="240"/>
        <w:jc w:val="both"/>
        <w:rPr>
          <w:rFonts w:ascii="Calibri" w:eastAsiaTheme="majorEastAsia" w:hAnsi="Calibri" w:cs="Calibri"/>
          <w:color w:val="002060"/>
          <w:sz w:val="22"/>
          <w:szCs w:val="22"/>
        </w:rPr>
      </w:pPr>
      <w:r w:rsidRPr="006F43BE">
        <w:rPr>
          <w:rFonts w:ascii="Calibri" w:eastAsiaTheme="majorEastAsia" w:hAnsi="Calibri" w:cs="Calibri"/>
          <w:b/>
          <w:bCs/>
          <w:color w:val="002060"/>
          <w:sz w:val="22"/>
          <w:szCs w:val="22"/>
        </w:rPr>
        <w:t xml:space="preserve">“Toca militar en el multilateralismo. Igual que este Gobierno defiende más y mejor Europa, también </w:t>
      </w:r>
      <w:r w:rsidR="006F43BE" w:rsidRPr="006F43BE">
        <w:rPr>
          <w:rFonts w:ascii="Calibri" w:eastAsiaTheme="majorEastAsia" w:hAnsi="Calibri" w:cs="Calibri"/>
          <w:b/>
          <w:bCs/>
          <w:color w:val="002060"/>
          <w:sz w:val="22"/>
          <w:szCs w:val="22"/>
        </w:rPr>
        <w:t>debemos hacerlo con</w:t>
      </w:r>
      <w:r w:rsidRPr="006F43BE">
        <w:rPr>
          <w:rFonts w:ascii="Calibri" w:eastAsiaTheme="majorEastAsia" w:hAnsi="Calibri" w:cs="Calibri"/>
          <w:b/>
          <w:bCs/>
          <w:color w:val="002060"/>
          <w:sz w:val="22"/>
          <w:szCs w:val="22"/>
        </w:rPr>
        <w:t xml:space="preserve"> Iberoamérica. </w:t>
      </w:r>
      <w:r w:rsidRPr="001058F0">
        <w:rPr>
          <w:rFonts w:ascii="Calibri" w:eastAsiaTheme="majorEastAsia" w:hAnsi="Calibri" w:cs="Calibri"/>
          <w:color w:val="002060"/>
          <w:sz w:val="22"/>
          <w:szCs w:val="22"/>
        </w:rPr>
        <w:t>Ha llegado el momento de reforzar el espacio iberoamericano</w:t>
      </w:r>
      <w:r>
        <w:rPr>
          <w:rFonts w:ascii="Calibri" w:eastAsiaTheme="majorEastAsia" w:hAnsi="Calibri" w:cs="Calibri"/>
          <w:color w:val="002060"/>
          <w:sz w:val="22"/>
          <w:szCs w:val="22"/>
        </w:rPr>
        <w:t xml:space="preserve">”, </w:t>
      </w:r>
      <w:r w:rsidR="006F43BE">
        <w:rPr>
          <w:rFonts w:ascii="Calibri" w:eastAsiaTheme="majorEastAsia" w:hAnsi="Calibri" w:cs="Calibri"/>
          <w:color w:val="002060"/>
          <w:sz w:val="22"/>
          <w:szCs w:val="22"/>
        </w:rPr>
        <w:t>concluyó Hereu</w:t>
      </w:r>
      <w:r w:rsidRPr="001058F0">
        <w:rPr>
          <w:rFonts w:ascii="Calibri" w:eastAsiaTheme="majorEastAsia" w:hAnsi="Calibri" w:cs="Calibri"/>
          <w:color w:val="002060"/>
          <w:sz w:val="22"/>
          <w:szCs w:val="22"/>
        </w:rPr>
        <w:t xml:space="preserve">. </w:t>
      </w:r>
    </w:p>
    <w:p w14:paraId="029B72AA" w14:textId="53179108" w:rsidR="00934F07" w:rsidRPr="00934F07" w:rsidRDefault="00934F07" w:rsidP="00934F07">
      <w:pPr>
        <w:pStyle w:val="elementtoproof"/>
        <w:shd w:val="clear" w:color="auto" w:fill="FFFFFF"/>
        <w:spacing w:before="0" w:beforeAutospacing="0" w:after="240" w:afterAutospacing="0"/>
        <w:jc w:val="both"/>
        <w:rPr>
          <w:rFonts w:ascii="Aptos" w:hAnsi="Aptos"/>
          <w:color w:val="002060"/>
        </w:rPr>
      </w:pPr>
      <w:r>
        <w:rPr>
          <w:rStyle w:val="normaltextrun"/>
          <w:rFonts w:ascii="Calibri" w:eastAsiaTheme="majorEastAsia" w:hAnsi="Calibri" w:cs="Calibri"/>
          <w:color w:val="002060"/>
          <w:sz w:val="22"/>
          <w:szCs w:val="22"/>
          <w:bdr w:val="none" w:sz="0" w:space="0" w:color="auto" w:frame="1"/>
        </w:rPr>
        <w:lastRenderedPageBreak/>
        <w:t xml:space="preserve">El director general de Casa </w:t>
      </w:r>
      <w:r w:rsidR="00445C76">
        <w:rPr>
          <w:rStyle w:val="normaltextrun"/>
          <w:rFonts w:ascii="Calibri" w:eastAsiaTheme="majorEastAsia" w:hAnsi="Calibri" w:cs="Calibri"/>
          <w:color w:val="002060"/>
          <w:sz w:val="22"/>
          <w:szCs w:val="22"/>
          <w:bdr w:val="none" w:sz="0" w:space="0" w:color="auto" w:frame="1"/>
        </w:rPr>
        <w:t xml:space="preserve">de </w:t>
      </w:r>
      <w:r>
        <w:rPr>
          <w:rStyle w:val="normaltextrun"/>
          <w:rFonts w:ascii="Calibri" w:eastAsiaTheme="majorEastAsia" w:hAnsi="Calibri" w:cs="Calibri"/>
          <w:color w:val="002060"/>
          <w:sz w:val="22"/>
          <w:szCs w:val="22"/>
          <w:bdr w:val="none" w:sz="0" w:space="0" w:color="auto" w:frame="1"/>
        </w:rPr>
        <w:t>América</w:t>
      </w:r>
      <w:r w:rsidRPr="00F17ACB">
        <w:rPr>
          <w:rStyle w:val="normaltextrun"/>
          <w:rFonts w:ascii="Calibri" w:eastAsiaTheme="majorEastAsia" w:hAnsi="Calibri" w:cs="Calibri"/>
          <w:color w:val="002060"/>
          <w:sz w:val="22"/>
          <w:szCs w:val="22"/>
          <w:bdr w:val="none" w:sz="0" w:space="0" w:color="auto" w:frame="1"/>
        </w:rPr>
        <w:t>,</w:t>
      </w:r>
      <w:r w:rsidRPr="00F17ACB">
        <w:rPr>
          <w:rStyle w:val="normaltextrun"/>
          <w:rFonts w:ascii="Calibri" w:eastAsiaTheme="majorEastAsia" w:hAnsi="Calibri" w:cs="Calibri"/>
          <w:b/>
          <w:bCs/>
          <w:color w:val="002060"/>
          <w:sz w:val="22"/>
          <w:szCs w:val="22"/>
          <w:bdr w:val="none" w:sz="0" w:space="0" w:color="auto" w:frame="1"/>
        </w:rPr>
        <w:t xml:space="preserve"> León de la Torre</w:t>
      </w:r>
      <w:r>
        <w:rPr>
          <w:rStyle w:val="normaltextrun"/>
          <w:rFonts w:ascii="Calibri" w:eastAsiaTheme="majorEastAsia" w:hAnsi="Calibri" w:cs="Calibri"/>
          <w:b/>
          <w:bCs/>
          <w:color w:val="002060"/>
          <w:sz w:val="22"/>
          <w:szCs w:val="22"/>
          <w:bdr w:val="none" w:sz="0" w:space="0" w:color="auto" w:frame="1"/>
        </w:rPr>
        <w:t xml:space="preserve">, </w:t>
      </w:r>
      <w:r w:rsidRPr="00934F07">
        <w:rPr>
          <w:rStyle w:val="normaltextrun"/>
          <w:rFonts w:ascii="Calibri" w:eastAsiaTheme="majorEastAsia" w:hAnsi="Calibri" w:cs="Calibri"/>
          <w:color w:val="002060"/>
          <w:sz w:val="22"/>
          <w:szCs w:val="22"/>
          <w:bdr w:val="none" w:sz="0" w:space="0" w:color="auto" w:frame="1"/>
        </w:rPr>
        <w:t>señaló que</w:t>
      </w:r>
      <w:r>
        <w:rPr>
          <w:rFonts w:ascii="Aptos" w:hAnsi="Aptos"/>
          <w:color w:val="000000"/>
        </w:rPr>
        <w:t xml:space="preserve"> </w:t>
      </w:r>
      <w:bookmarkStart w:id="0" w:name="OLE_LINK2"/>
      <w:r w:rsidRPr="00934F07">
        <w:rPr>
          <w:rFonts w:ascii="Calibri" w:hAnsi="Calibri" w:cs="Calibri"/>
          <w:color w:val="002060"/>
          <w:sz w:val="22"/>
          <w:szCs w:val="22"/>
        </w:rPr>
        <w:t>"</w:t>
      </w:r>
      <w:r w:rsidRPr="00934F07">
        <w:rPr>
          <w:rFonts w:ascii="Calibri" w:hAnsi="Calibri" w:cs="Calibri"/>
          <w:b/>
          <w:bCs/>
          <w:color w:val="002060"/>
          <w:sz w:val="22"/>
          <w:szCs w:val="22"/>
        </w:rPr>
        <w:t xml:space="preserve">el Barómetro Empresarial Iberoamericano es una herramienta de gran valor para conocer la percepción y las prioridades del empresariado iberoamericano, </w:t>
      </w:r>
      <w:r w:rsidRPr="00934F07">
        <w:rPr>
          <w:rFonts w:ascii="Calibri" w:hAnsi="Calibri" w:cs="Calibri"/>
          <w:color w:val="002060"/>
          <w:sz w:val="22"/>
          <w:szCs w:val="22"/>
        </w:rPr>
        <w:t>así como los principales retos y oportunidades económicas de la región.</w:t>
      </w:r>
      <w:bookmarkEnd w:id="0"/>
      <w:r w:rsidRPr="00934F07">
        <w:rPr>
          <w:rFonts w:ascii="Calibri" w:hAnsi="Calibri" w:cs="Calibri"/>
          <w:color w:val="002060"/>
          <w:sz w:val="22"/>
          <w:szCs w:val="22"/>
        </w:rPr>
        <w:t xml:space="preserve"> Nos ayuda a anticipar tendencias, identificar riesgos y a construir propuestas desde una mirada compartida entre ambos lados del Atlántico, algo que forma parte de la misión de la Casa de América, que busca fortalecer el diálogo y la cooperación entre España y los países de América Latina y el Caribe".</w:t>
      </w:r>
    </w:p>
    <w:p w14:paraId="4BED6025" w14:textId="6A4CBCF0" w:rsidR="00C75F95" w:rsidRDefault="00C75F95" w:rsidP="00C75F95">
      <w:pPr>
        <w:pStyle w:val="paragraph"/>
        <w:spacing w:before="0" w:beforeAutospacing="0" w:after="240" w:afterAutospacing="0"/>
        <w:jc w:val="both"/>
        <w:textAlignment w:val="baseline"/>
        <w:rPr>
          <w:rFonts w:ascii="Calibri" w:eastAsiaTheme="majorEastAsia" w:hAnsi="Calibri" w:cs="Calibri"/>
          <w:color w:val="002060"/>
          <w:sz w:val="22"/>
          <w:szCs w:val="22"/>
        </w:rPr>
      </w:pPr>
      <w:r>
        <w:rPr>
          <w:rFonts w:ascii="Calibri" w:eastAsiaTheme="majorEastAsia" w:hAnsi="Calibri" w:cs="Calibri"/>
          <w:b/>
          <w:bCs/>
          <w:color w:val="002060"/>
          <w:sz w:val="22"/>
          <w:szCs w:val="22"/>
        </w:rPr>
        <w:t>Además, se celebró un conversatorio entre Núria Vilanova</w:t>
      </w:r>
      <w:r w:rsidRPr="00C75F95">
        <w:rPr>
          <w:rFonts w:ascii="Calibri" w:eastAsiaTheme="majorEastAsia" w:hAnsi="Calibri" w:cs="Calibri"/>
          <w:color w:val="002060"/>
          <w:sz w:val="22"/>
          <w:szCs w:val="22"/>
        </w:rPr>
        <w:t xml:space="preserve"> presidenta de CEAPI</w:t>
      </w:r>
      <w:r>
        <w:rPr>
          <w:rFonts w:ascii="Calibri" w:eastAsiaTheme="majorEastAsia" w:hAnsi="Calibri" w:cs="Calibri"/>
          <w:color w:val="002060"/>
          <w:sz w:val="22"/>
          <w:szCs w:val="22"/>
        </w:rPr>
        <w:t>;</w:t>
      </w:r>
      <w:r w:rsidRPr="00C75F95">
        <w:rPr>
          <w:rFonts w:ascii="Calibri" w:eastAsiaTheme="majorEastAsia" w:hAnsi="Calibri" w:cs="Calibri"/>
          <w:color w:val="002060"/>
          <w:sz w:val="22"/>
          <w:szCs w:val="22"/>
        </w:rPr>
        <w:t xml:space="preserve"> </w:t>
      </w:r>
      <w:r w:rsidRPr="00C75F95">
        <w:rPr>
          <w:rFonts w:ascii="Calibri" w:eastAsiaTheme="majorEastAsia" w:hAnsi="Calibri" w:cs="Calibri"/>
          <w:b/>
          <w:bCs/>
          <w:color w:val="002060"/>
          <w:sz w:val="22"/>
          <w:szCs w:val="22"/>
        </w:rPr>
        <w:t>Isabel Álvarez,</w:t>
      </w:r>
      <w:r>
        <w:rPr>
          <w:rFonts w:ascii="Calibri" w:eastAsiaTheme="majorEastAsia" w:hAnsi="Calibri" w:cs="Calibri"/>
          <w:color w:val="002060"/>
          <w:sz w:val="22"/>
          <w:szCs w:val="22"/>
        </w:rPr>
        <w:t xml:space="preserve"> catedrática de Economía de la Universidad Complutense de Madrid (UCM); </w:t>
      </w:r>
      <w:r w:rsidR="006F43BE">
        <w:rPr>
          <w:rFonts w:ascii="Calibri" w:eastAsiaTheme="majorEastAsia" w:hAnsi="Calibri" w:cs="Calibri"/>
          <w:b/>
          <w:bCs/>
          <w:color w:val="002060"/>
          <w:sz w:val="22"/>
          <w:szCs w:val="22"/>
        </w:rPr>
        <w:t>Félix Sanz Roldán</w:t>
      </w:r>
      <w:r w:rsidR="006F43BE" w:rsidRPr="006F43BE">
        <w:rPr>
          <w:rFonts w:ascii="Calibri" w:eastAsiaTheme="majorEastAsia" w:hAnsi="Calibri" w:cs="Calibri"/>
          <w:color w:val="002060"/>
          <w:sz w:val="22"/>
          <w:szCs w:val="22"/>
        </w:rPr>
        <w:t>, director del CNI de 2009 a 2019 y miembro del Consejo Asesor de CEAPI.</w:t>
      </w:r>
    </w:p>
    <w:p w14:paraId="1CD6B9CD" w14:textId="6B8172A0" w:rsidR="00F17ACB" w:rsidRDefault="00C75F95" w:rsidP="00F618D1">
      <w:pPr>
        <w:spacing w:after="240"/>
        <w:jc w:val="both"/>
        <w:rPr>
          <w:rFonts w:ascii="Calibri" w:eastAsiaTheme="majorEastAsia" w:hAnsi="Calibri" w:cs="Calibri"/>
          <w:b/>
          <w:bCs/>
          <w:color w:val="002060"/>
          <w:sz w:val="22"/>
          <w:szCs w:val="22"/>
        </w:rPr>
      </w:pPr>
      <w:r>
        <w:rPr>
          <w:rFonts w:ascii="Calibri" w:eastAsiaTheme="majorEastAsia" w:hAnsi="Calibri" w:cs="Calibri"/>
          <w:color w:val="002060"/>
          <w:sz w:val="22"/>
          <w:szCs w:val="22"/>
        </w:rPr>
        <w:t>La</w:t>
      </w:r>
      <w:r w:rsidR="00736185" w:rsidRPr="00736185">
        <w:rPr>
          <w:rFonts w:ascii="Calibri" w:eastAsiaTheme="majorEastAsia" w:hAnsi="Calibri" w:cs="Calibri"/>
          <w:color w:val="002060"/>
          <w:sz w:val="22"/>
          <w:szCs w:val="22"/>
        </w:rPr>
        <w:t xml:space="preserve"> presidenta de CEAPI, </w:t>
      </w:r>
      <w:r w:rsidR="00736185" w:rsidRPr="00736185">
        <w:rPr>
          <w:rFonts w:ascii="Calibri" w:eastAsiaTheme="majorEastAsia" w:hAnsi="Calibri" w:cs="Calibri"/>
          <w:b/>
          <w:bCs/>
          <w:color w:val="002060"/>
          <w:sz w:val="22"/>
          <w:szCs w:val="22"/>
        </w:rPr>
        <w:t>Núria Vilanova</w:t>
      </w:r>
      <w:r w:rsidR="00736185" w:rsidRPr="00736185">
        <w:rPr>
          <w:rFonts w:ascii="Calibri" w:eastAsiaTheme="majorEastAsia" w:hAnsi="Calibri" w:cs="Calibri"/>
          <w:color w:val="002060"/>
          <w:sz w:val="22"/>
          <w:szCs w:val="22"/>
        </w:rPr>
        <w:t xml:space="preserve">, </w:t>
      </w:r>
      <w:r w:rsidR="00736185" w:rsidRPr="006A760F">
        <w:rPr>
          <w:rFonts w:ascii="Calibri" w:eastAsiaTheme="majorEastAsia" w:hAnsi="Calibri" w:cs="Calibri"/>
          <w:color w:val="002060"/>
          <w:sz w:val="22"/>
          <w:szCs w:val="22"/>
        </w:rPr>
        <w:t xml:space="preserve">puso en valor el lanzamiento del Barómetro como una herramienta clave para el conocimiento y la toma de decisiones: </w:t>
      </w:r>
      <w:r w:rsidR="00736185" w:rsidRPr="006A760F">
        <w:rPr>
          <w:rFonts w:ascii="Calibri" w:eastAsiaTheme="majorEastAsia" w:hAnsi="Calibri" w:cs="Calibri"/>
          <w:b/>
          <w:bCs/>
          <w:color w:val="002060"/>
          <w:sz w:val="22"/>
          <w:szCs w:val="22"/>
        </w:rPr>
        <w:t>“lo que no se mide, no se puede mejorar, y este Barómetro nace para generar conocimiento, impulsar una visión positiva de Iberoamérica y reforzar el papel de sus empresarios como motor de crecimiento y cohesión”.</w:t>
      </w:r>
      <w:r>
        <w:rPr>
          <w:rFonts w:ascii="Calibri" w:eastAsiaTheme="majorEastAsia" w:hAnsi="Calibri" w:cs="Calibri"/>
          <w:b/>
          <w:bCs/>
          <w:color w:val="002060"/>
          <w:sz w:val="22"/>
          <w:szCs w:val="22"/>
        </w:rPr>
        <w:t xml:space="preserve"> </w:t>
      </w:r>
      <w:r w:rsidRPr="00C75F95">
        <w:rPr>
          <w:rFonts w:ascii="Calibri" w:eastAsiaTheme="majorEastAsia" w:hAnsi="Calibri" w:cs="Calibri"/>
          <w:color w:val="002060"/>
          <w:sz w:val="22"/>
          <w:szCs w:val="22"/>
        </w:rPr>
        <w:t>Además, Vilanova hizo hincapié en que</w:t>
      </w:r>
      <w:r>
        <w:rPr>
          <w:rFonts w:ascii="Calibri" w:eastAsiaTheme="majorEastAsia" w:hAnsi="Calibri" w:cs="Calibri"/>
          <w:b/>
          <w:bCs/>
          <w:color w:val="002060"/>
          <w:sz w:val="22"/>
          <w:szCs w:val="22"/>
        </w:rPr>
        <w:t xml:space="preserve"> “queremos dar la batalla de las ideas porque los empresarios somos parte de la solución”. </w:t>
      </w:r>
    </w:p>
    <w:p w14:paraId="751D17ED" w14:textId="77777777" w:rsidR="006F43BE" w:rsidRDefault="00C75F95" w:rsidP="00F618D1">
      <w:pPr>
        <w:spacing w:after="240"/>
        <w:jc w:val="both"/>
        <w:rPr>
          <w:rFonts w:ascii="Calibri" w:eastAsiaTheme="majorEastAsia" w:hAnsi="Calibri" w:cs="Calibri"/>
          <w:color w:val="002060"/>
          <w:sz w:val="22"/>
          <w:szCs w:val="22"/>
        </w:rPr>
      </w:pPr>
      <w:r w:rsidRPr="00C75F95">
        <w:rPr>
          <w:rFonts w:ascii="Calibri" w:eastAsiaTheme="majorEastAsia" w:hAnsi="Calibri" w:cs="Calibri"/>
          <w:color w:val="002060"/>
          <w:sz w:val="22"/>
          <w:szCs w:val="22"/>
        </w:rPr>
        <w:t>Por su parte</w:t>
      </w:r>
      <w:r w:rsidRPr="00C75F95">
        <w:rPr>
          <w:rFonts w:ascii="Calibri" w:eastAsiaTheme="majorEastAsia" w:hAnsi="Calibri" w:cs="Calibri"/>
          <w:b/>
          <w:bCs/>
          <w:color w:val="002060"/>
          <w:sz w:val="22"/>
          <w:szCs w:val="22"/>
        </w:rPr>
        <w:t xml:space="preserve">, </w:t>
      </w:r>
      <w:r w:rsidR="006F43BE">
        <w:rPr>
          <w:rFonts w:ascii="Calibri" w:eastAsiaTheme="majorEastAsia" w:hAnsi="Calibri" w:cs="Calibri"/>
          <w:b/>
          <w:bCs/>
          <w:color w:val="002060"/>
          <w:sz w:val="22"/>
          <w:szCs w:val="22"/>
        </w:rPr>
        <w:t>Félix Sanz Roldán</w:t>
      </w:r>
      <w:r w:rsidR="006F43BE" w:rsidRPr="00C75F95">
        <w:rPr>
          <w:rFonts w:ascii="Calibri" w:eastAsiaTheme="majorEastAsia" w:hAnsi="Calibri" w:cs="Calibri"/>
          <w:color w:val="002060"/>
          <w:sz w:val="22"/>
          <w:szCs w:val="22"/>
        </w:rPr>
        <w:t xml:space="preserve"> </w:t>
      </w:r>
      <w:r w:rsidRPr="00C75F95">
        <w:rPr>
          <w:rFonts w:ascii="Calibri" w:eastAsiaTheme="majorEastAsia" w:hAnsi="Calibri" w:cs="Calibri"/>
          <w:color w:val="002060"/>
          <w:sz w:val="22"/>
          <w:szCs w:val="22"/>
        </w:rPr>
        <w:t xml:space="preserve">señaló que </w:t>
      </w:r>
      <w:r w:rsidR="006F43BE">
        <w:rPr>
          <w:rFonts w:ascii="Calibri" w:eastAsiaTheme="majorEastAsia" w:hAnsi="Calibri" w:cs="Calibri"/>
          <w:color w:val="002060"/>
          <w:sz w:val="22"/>
          <w:szCs w:val="22"/>
        </w:rPr>
        <w:t>“e</w:t>
      </w:r>
      <w:r w:rsidR="006F43BE" w:rsidRPr="006F43BE">
        <w:rPr>
          <w:rFonts w:ascii="Calibri" w:eastAsiaTheme="majorEastAsia" w:hAnsi="Calibri" w:cs="Calibri"/>
          <w:color w:val="002060"/>
          <w:sz w:val="22"/>
          <w:szCs w:val="22"/>
        </w:rPr>
        <w:t xml:space="preserve">n un mundo polarizado, lo positivo </w:t>
      </w:r>
      <w:r w:rsidR="006F43BE">
        <w:rPr>
          <w:rFonts w:ascii="Calibri" w:eastAsiaTheme="majorEastAsia" w:hAnsi="Calibri" w:cs="Calibri"/>
          <w:color w:val="002060"/>
          <w:sz w:val="22"/>
          <w:szCs w:val="22"/>
        </w:rPr>
        <w:t>de esta situación</w:t>
      </w:r>
      <w:r w:rsidR="006F43BE" w:rsidRPr="006F43BE">
        <w:rPr>
          <w:rFonts w:ascii="Calibri" w:eastAsiaTheme="majorEastAsia" w:hAnsi="Calibri" w:cs="Calibri"/>
          <w:color w:val="002060"/>
          <w:sz w:val="22"/>
          <w:szCs w:val="22"/>
        </w:rPr>
        <w:t xml:space="preserve"> </w:t>
      </w:r>
      <w:r w:rsidR="006F43BE">
        <w:rPr>
          <w:rFonts w:ascii="Calibri" w:eastAsiaTheme="majorEastAsia" w:hAnsi="Calibri" w:cs="Calibri"/>
          <w:color w:val="002060"/>
          <w:sz w:val="22"/>
          <w:szCs w:val="22"/>
        </w:rPr>
        <w:t xml:space="preserve">es </w:t>
      </w:r>
      <w:r w:rsidR="006F43BE" w:rsidRPr="006F43BE">
        <w:rPr>
          <w:rFonts w:ascii="Calibri" w:eastAsiaTheme="majorEastAsia" w:hAnsi="Calibri" w:cs="Calibri"/>
          <w:color w:val="002060"/>
          <w:sz w:val="22"/>
          <w:szCs w:val="22"/>
        </w:rPr>
        <w:t>que todos (</w:t>
      </w:r>
      <w:r w:rsidR="006F43BE">
        <w:rPr>
          <w:rFonts w:ascii="Calibri" w:eastAsiaTheme="majorEastAsia" w:hAnsi="Calibri" w:cs="Calibri"/>
          <w:color w:val="002060"/>
          <w:sz w:val="22"/>
          <w:szCs w:val="22"/>
        </w:rPr>
        <w:t xml:space="preserve">los </w:t>
      </w:r>
      <w:r w:rsidR="006F43BE" w:rsidRPr="006F43BE">
        <w:rPr>
          <w:rFonts w:ascii="Calibri" w:eastAsiaTheme="majorEastAsia" w:hAnsi="Calibri" w:cs="Calibri"/>
          <w:color w:val="002060"/>
          <w:sz w:val="22"/>
          <w:szCs w:val="22"/>
        </w:rPr>
        <w:t>pa</w:t>
      </w:r>
      <w:r w:rsidR="006F43BE">
        <w:rPr>
          <w:rFonts w:ascii="Calibri" w:eastAsiaTheme="majorEastAsia" w:hAnsi="Calibri" w:cs="Calibri"/>
          <w:color w:val="002060"/>
          <w:sz w:val="22"/>
          <w:szCs w:val="22"/>
        </w:rPr>
        <w:t>í</w:t>
      </w:r>
      <w:r w:rsidR="006F43BE" w:rsidRPr="006F43BE">
        <w:rPr>
          <w:rFonts w:ascii="Calibri" w:eastAsiaTheme="majorEastAsia" w:hAnsi="Calibri" w:cs="Calibri"/>
          <w:color w:val="002060"/>
          <w:sz w:val="22"/>
          <w:szCs w:val="22"/>
        </w:rPr>
        <w:t>ses) d</w:t>
      </w:r>
      <w:r w:rsidR="006F43BE">
        <w:rPr>
          <w:rFonts w:ascii="Calibri" w:eastAsiaTheme="majorEastAsia" w:hAnsi="Calibri" w:cs="Calibri"/>
          <w:color w:val="002060"/>
          <w:sz w:val="22"/>
          <w:szCs w:val="22"/>
        </w:rPr>
        <w:t>ajamo</w:t>
      </w:r>
      <w:r w:rsidR="006F43BE" w:rsidRPr="006F43BE">
        <w:rPr>
          <w:rFonts w:ascii="Calibri" w:eastAsiaTheme="majorEastAsia" w:hAnsi="Calibri" w:cs="Calibri"/>
          <w:color w:val="002060"/>
          <w:sz w:val="22"/>
          <w:szCs w:val="22"/>
        </w:rPr>
        <w:t>s de ser sujetos pasivos para pasar a ser actores</w:t>
      </w:r>
      <w:r w:rsidR="006F43BE">
        <w:rPr>
          <w:rFonts w:ascii="Calibri" w:eastAsiaTheme="majorEastAsia" w:hAnsi="Calibri" w:cs="Calibri"/>
          <w:color w:val="002060"/>
          <w:sz w:val="22"/>
          <w:szCs w:val="22"/>
        </w:rPr>
        <w:t>,</w:t>
      </w:r>
      <w:r w:rsidR="006F43BE" w:rsidRPr="006F43BE">
        <w:rPr>
          <w:rFonts w:ascii="Calibri" w:eastAsiaTheme="majorEastAsia" w:hAnsi="Calibri" w:cs="Calibri"/>
          <w:color w:val="002060"/>
          <w:sz w:val="22"/>
          <w:szCs w:val="22"/>
        </w:rPr>
        <w:t xml:space="preserve"> y poder decidir qué papel jugamos</w:t>
      </w:r>
      <w:r w:rsidR="006F43BE">
        <w:rPr>
          <w:rFonts w:ascii="Calibri" w:eastAsiaTheme="majorEastAsia" w:hAnsi="Calibri" w:cs="Calibri"/>
          <w:color w:val="002060"/>
          <w:sz w:val="22"/>
          <w:szCs w:val="22"/>
        </w:rPr>
        <w:t>”</w:t>
      </w:r>
      <w:r w:rsidRPr="00C75F95">
        <w:rPr>
          <w:rFonts w:ascii="Calibri" w:eastAsiaTheme="majorEastAsia" w:hAnsi="Calibri" w:cs="Calibri"/>
          <w:color w:val="002060"/>
          <w:sz w:val="22"/>
          <w:szCs w:val="22"/>
        </w:rPr>
        <w:t xml:space="preserve">; mientras que </w:t>
      </w:r>
      <w:r w:rsidRPr="00C75F95">
        <w:rPr>
          <w:rFonts w:ascii="Calibri" w:eastAsiaTheme="majorEastAsia" w:hAnsi="Calibri" w:cs="Calibri"/>
          <w:b/>
          <w:bCs/>
          <w:color w:val="002060"/>
          <w:sz w:val="22"/>
          <w:szCs w:val="22"/>
        </w:rPr>
        <w:t>Isabel Álvarez</w:t>
      </w:r>
      <w:r w:rsidRPr="00C75F95">
        <w:rPr>
          <w:rFonts w:ascii="Calibri" w:eastAsiaTheme="majorEastAsia" w:hAnsi="Calibri" w:cs="Calibri"/>
          <w:color w:val="002060"/>
          <w:sz w:val="22"/>
          <w:szCs w:val="22"/>
        </w:rPr>
        <w:t xml:space="preserve"> explicó </w:t>
      </w:r>
      <w:r w:rsidR="006F43BE">
        <w:rPr>
          <w:rFonts w:ascii="Calibri" w:eastAsiaTheme="majorEastAsia" w:hAnsi="Calibri" w:cs="Calibri"/>
          <w:color w:val="002060"/>
          <w:sz w:val="22"/>
          <w:szCs w:val="22"/>
        </w:rPr>
        <w:t>que “e</w:t>
      </w:r>
      <w:r w:rsidR="006F43BE" w:rsidRPr="006F43BE">
        <w:rPr>
          <w:rFonts w:ascii="Calibri" w:eastAsiaTheme="majorEastAsia" w:hAnsi="Calibri" w:cs="Calibri"/>
          <w:color w:val="002060"/>
          <w:sz w:val="22"/>
          <w:szCs w:val="22"/>
        </w:rPr>
        <w:t xml:space="preserve">n cuanto al concepto </w:t>
      </w:r>
      <w:proofErr w:type="spellStart"/>
      <w:r w:rsidR="006F43BE" w:rsidRPr="00445C76">
        <w:rPr>
          <w:rFonts w:ascii="Calibri" w:eastAsiaTheme="majorEastAsia" w:hAnsi="Calibri" w:cs="Calibri"/>
          <w:i/>
          <w:iCs/>
          <w:color w:val="002060"/>
          <w:sz w:val="22"/>
          <w:szCs w:val="22"/>
        </w:rPr>
        <w:t>multiberoamericanas</w:t>
      </w:r>
      <w:proofErr w:type="spellEnd"/>
      <w:r w:rsidR="006F43BE" w:rsidRPr="006F43BE">
        <w:rPr>
          <w:rFonts w:ascii="Calibri" w:eastAsiaTheme="majorEastAsia" w:hAnsi="Calibri" w:cs="Calibri"/>
          <w:color w:val="002060"/>
          <w:sz w:val="22"/>
          <w:szCs w:val="22"/>
        </w:rPr>
        <w:t xml:space="preserve"> se adapta mucho mejor a esas empresas que tiene</w:t>
      </w:r>
      <w:r w:rsidR="006F43BE">
        <w:rPr>
          <w:rFonts w:ascii="Calibri" w:eastAsiaTheme="majorEastAsia" w:hAnsi="Calibri" w:cs="Calibri"/>
          <w:color w:val="002060"/>
          <w:sz w:val="22"/>
          <w:szCs w:val="22"/>
        </w:rPr>
        <w:t>n o</w:t>
      </w:r>
      <w:r w:rsidR="006F43BE" w:rsidRPr="006F43BE">
        <w:rPr>
          <w:rFonts w:ascii="Calibri" w:eastAsiaTheme="majorEastAsia" w:hAnsi="Calibri" w:cs="Calibri"/>
          <w:color w:val="002060"/>
          <w:sz w:val="22"/>
          <w:szCs w:val="22"/>
        </w:rPr>
        <w:t>rigen o fuerte presencia en el espacio iberoamericano</w:t>
      </w:r>
      <w:r w:rsidR="006F43BE">
        <w:rPr>
          <w:rFonts w:ascii="Calibri" w:eastAsiaTheme="majorEastAsia" w:hAnsi="Calibri" w:cs="Calibri"/>
          <w:color w:val="002060"/>
          <w:sz w:val="22"/>
          <w:szCs w:val="22"/>
        </w:rPr>
        <w:t>”.</w:t>
      </w:r>
    </w:p>
    <w:p w14:paraId="7A88123F" w14:textId="5790CF9A" w:rsidR="00C75F95" w:rsidRPr="00C75F95" w:rsidRDefault="006F43BE" w:rsidP="00F618D1">
      <w:pPr>
        <w:spacing w:after="240"/>
        <w:jc w:val="both"/>
        <w:rPr>
          <w:rFonts w:ascii="Calibri" w:eastAsiaTheme="majorEastAsia" w:hAnsi="Calibri" w:cs="Calibri"/>
          <w:color w:val="002060"/>
          <w:sz w:val="22"/>
          <w:szCs w:val="22"/>
        </w:rPr>
      </w:pPr>
      <w:r>
        <w:rPr>
          <w:rFonts w:ascii="Calibri" w:eastAsiaTheme="majorEastAsia" w:hAnsi="Calibri" w:cs="Calibri"/>
          <w:color w:val="002060"/>
          <w:sz w:val="22"/>
          <w:szCs w:val="22"/>
        </w:rPr>
        <w:t xml:space="preserve">Además, la catedrática añadió </w:t>
      </w:r>
      <w:r w:rsidRPr="006F43BE">
        <w:rPr>
          <w:rFonts w:ascii="Calibri" w:eastAsiaTheme="majorEastAsia" w:hAnsi="Calibri" w:cs="Calibri"/>
          <w:b/>
          <w:bCs/>
          <w:color w:val="002060"/>
          <w:sz w:val="22"/>
          <w:szCs w:val="22"/>
        </w:rPr>
        <w:t>que “el Monitor Empresarial CEAPI será un instrumento que facilite la toma de decisiones a los empresarios.</w:t>
      </w:r>
      <w:r>
        <w:rPr>
          <w:rFonts w:ascii="Calibri" w:eastAsiaTheme="majorEastAsia" w:hAnsi="Calibri" w:cs="Calibri"/>
          <w:color w:val="002060"/>
          <w:sz w:val="22"/>
          <w:szCs w:val="22"/>
        </w:rPr>
        <w:t xml:space="preserve"> Anualmente habrá un monitor de países que indicará tendencias sobre la evolución económica de la región; y otro sobre sectores estratégicos que faciliten la internacionalización de las empresas”.</w:t>
      </w:r>
    </w:p>
    <w:p w14:paraId="4988AAE0" w14:textId="77777777" w:rsidR="00736185" w:rsidRPr="00736185" w:rsidRDefault="00736185" w:rsidP="0035465D">
      <w:pPr>
        <w:pStyle w:val="paragraph"/>
        <w:spacing w:before="0" w:beforeAutospacing="0" w:after="240" w:afterAutospacing="0"/>
        <w:jc w:val="both"/>
        <w:textAlignment w:val="baseline"/>
        <w:rPr>
          <w:rFonts w:ascii="Calibri" w:eastAsiaTheme="majorEastAsia" w:hAnsi="Calibri" w:cs="Calibri"/>
          <w:b/>
          <w:bCs/>
          <w:color w:val="002060"/>
          <w:sz w:val="22"/>
          <w:szCs w:val="22"/>
        </w:rPr>
      </w:pPr>
      <w:r w:rsidRPr="00736185">
        <w:rPr>
          <w:rFonts w:ascii="Calibri" w:eastAsiaTheme="majorEastAsia" w:hAnsi="Calibri" w:cs="Calibri"/>
          <w:color w:val="002060"/>
          <w:sz w:val="22"/>
          <w:szCs w:val="22"/>
        </w:rPr>
        <w:t xml:space="preserve">El </w:t>
      </w:r>
      <w:r w:rsidRPr="00736185">
        <w:rPr>
          <w:rFonts w:ascii="Calibri" w:eastAsiaTheme="majorEastAsia" w:hAnsi="Calibri" w:cs="Calibri"/>
          <w:b/>
          <w:bCs/>
          <w:color w:val="002060"/>
          <w:sz w:val="22"/>
          <w:szCs w:val="22"/>
        </w:rPr>
        <w:t>Barómetro Empresarial Iberoamericano</w:t>
      </w:r>
      <w:r w:rsidRPr="00736185">
        <w:rPr>
          <w:rFonts w:ascii="Calibri" w:eastAsiaTheme="majorEastAsia" w:hAnsi="Calibri" w:cs="Calibri"/>
          <w:color w:val="002060"/>
          <w:sz w:val="22"/>
          <w:szCs w:val="22"/>
        </w:rPr>
        <w:t xml:space="preserve"> se presenta como el paraguas que integrará toda la actividad de </w:t>
      </w:r>
      <w:r w:rsidRPr="00736185">
        <w:rPr>
          <w:rFonts w:ascii="Calibri" w:eastAsiaTheme="majorEastAsia" w:hAnsi="Calibri" w:cs="Calibri"/>
          <w:b/>
          <w:bCs/>
          <w:color w:val="002060"/>
          <w:sz w:val="22"/>
          <w:szCs w:val="22"/>
        </w:rPr>
        <w:t>estudios, análisis e informes impulsados por CEAPI</w:t>
      </w:r>
      <w:r w:rsidRPr="00736185">
        <w:rPr>
          <w:rFonts w:ascii="Calibri" w:eastAsiaTheme="majorEastAsia" w:hAnsi="Calibri" w:cs="Calibri"/>
          <w:color w:val="002060"/>
          <w:sz w:val="22"/>
          <w:szCs w:val="22"/>
        </w:rPr>
        <w:t xml:space="preserve">, con el objetivo de consolidar su papel como </w:t>
      </w:r>
      <w:proofErr w:type="spellStart"/>
      <w:r w:rsidRPr="00736185">
        <w:rPr>
          <w:rFonts w:ascii="Calibri" w:eastAsiaTheme="majorEastAsia" w:hAnsi="Calibri" w:cs="Calibri"/>
          <w:b/>
          <w:bCs/>
          <w:i/>
          <w:iCs/>
          <w:color w:val="002060"/>
          <w:sz w:val="22"/>
          <w:szCs w:val="22"/>
        </w:rPr>
        <w:t>think</w:t>
      </w:r>
      <w:proofErr w:type="spellEnd"/>
      <w:r w:rsidRPr="00736185">
        <w:rPr>
          <w:rFonts w:ascii="Calibri" w:eastAsiaTheme="majorEastAsia" w:hAnsi="Calibri" w:cs="Calibri"/>
          <w:b/>
          <w:bCs/>
          <w:i/>
          <w:iCs/>
          <w:color w:val="002060"/>
          <w:sz w:val="22"/>
          <w:szCs w:val="22"/>
        </w:rPr>
        <w:t xml:space="preserve"> </w:t>
      </w:r>
      <w:proofErr w:type="spellStart"/>
      <w:r w:rsidRPr="00736185">
        <w:rPr>
          <w:rFonts w:ascii="Calibri" w:eastAsiaTheme="majorEastAsia" w:hAnsi="Calibri" w:cs="Calibri"/>
          <w:b/>
          <w:bCs/>
          <w:i/>
          <w:iCs/>
          <w:color w:val="002060"/>
          <w:sz w:val="22"/>
          <w:szCs w:val="22"/>
        </w:rPr>
        <w:t>tank</w:t>
      </w:r>
      <w:proofErr w:type="spellEnd"/>
      <w:r w:rsidRPr="00736185">
        <w:rPr>
          <w:rFonts w:ascii="Calibri" w:eastAsiaTheme="majorEastAsia" w:hAnsi="Calibri" w:cs="Calibri"/>
          <w:b/>
          <w:bCs/>
          <w:color w:val="002060"/>
          <w:sz w:val="22"/>
          <w:szCs w:val="22"/>
        </w:rPr>
        <w:t xml:space="preserve"> de referencia en el espacio iberoamericano</w:t>
      </w:r>
      <w:r w:rsidRPr="00736185">
        <w:rPr>
          <w:rFonts w:ascii="Calibri" w:eastAsiaTheme="majorEastAsia" w:hAnsi="Calibri" w:cs="Calibri"/>
          <w:color w:val="002060"/>
          <w:sz w:val="22"/>
          <w:szCs w:val="22"/>
        </w:rPr>
        <w:t xml:space="preserve">. En un contexto marcado por grandes transformaciones geopolíticas, esta iniciativa busca </w:t>
      </w:r>
      <w:r w:rsidRPr="00736185">
        <w:rPr>
          <w:rFonts w:ascii="Calibri" w:eastAsiaTheme="majorEastAsia" w:hAnsi="Calibri" w:cs="Calibri"/>
          <w:b/>
          <w:bCs/>
          <w:color w:val="002060"/>
          <w:sz w:val="22"/>
          <w:szCs w:val="22"/>
        </w:rPr>
        <w:t>aportar datos rigurosos que permitan comprender mejor las dinámicas económicas y fortalecer las relaciones empresariales entre Europa y América Latina.</w:t>
      </w:r>
    </w:p>
    <w:p w14:paraId="5797BDA9" w14:textId="26A112B6" w:rsidR="00736185" w:rsidRDefault="00736185" w:rsidP="0035465D">
      <w:pPr>
        <w:pStyle w:val="paragraph"/>
        <w:spacing w:before="0" w:beforeAutospacing="0" w:after="240" w:afterAutospacing="0"/>
        <w:jc w:val="both"/>
        <w:textAlignment w:val="baseline"/>
        <w:rPr>
          <w:rFonts w:ascii="Calibri" w:eastAsiaTheme="majorEastAsia" w:hAnsi="Calibri" w:cs="Calibri"/>
          <w:color w:val="002060"/>
          <w:sz w:val="22"/>
          <w:szCs w:val="22"/>
        </w:rPr>
      </w:pPr>
      <w:r w:rsidRPr="00736185">
        <w:rPr>
          <w:rFonts w:ascii="Calibri" w:eastAsiaTheme="majorEastAsia" w:hAnsi="Calibri" w:cs="Calibri"/>
          <w:color w:val="002060"/>
          <w:sz w:val="22"/>
          <w:szCs w:val="22"/>
        </w:rPr>
        <w:t xml:space="preserve">El Barómetro contará además con un Consejo Asesor </w:t>
      </w:r>
      <w:r w:rsidR="00C75F95" w:rsidRPr="00736185">
        <w:rPr>
          <w:rFonts w:ascii="Calibri" w:eastAsiaTheme="majorEastAsia" w:hAnsi="Calibri" w:cs="Calibri"/>
          <w:color w:val="002060"/>
          <w:sz w:val="22"/>
          <w:szCs w:val="22"/>
        </w:rPr>
        <w:t>encargado de definir líneas de trabajo, objetivos y contenidos</w:t>
      </w:r>
      <w:r w:rsidR="00C75F95">
        <w:rPr>
          <w:rFonts w:ascii="Calibri" w:eastAsiaTheme="majorEastAsia" w:hAnsi="Calibri" w:cs="Calibri"/>
          <w:color w:val="002060"/>
          <w:sz w:val="22"/>
          <w:szCs w:val="22"/>
        </w:rPr>
        <w:t>, y con</w:t>
      </w:r>
      <w:r w:rsidRPr="00736185">
        <w:rPr>
          <w:rFonts w:ascii="Calibri" w:eastAsiaTheme="majorEastAsia" w:hAnsi="Calibri" w:cs="Calibri"/>
          <w:color w:val="002060"/>
          <w:sz w:val="22"/>
          <w:szCs w:val="22"/>
        </w:rPr>
        <w:t>formado</w:t>
      </w:r>
      <w:r w:rsidR="00C75F95">
        <w:rPr>
          <w:rFonts w:ascii="Calibri" w:eastAsiaTheme="majorEastAsia" w:hAnsi="Calibri" w:cs="Calibri"/>
          <w:color w:val="002060"/>
          <w:sz w:val="22"/>
          <w:szCs w:val="22"/>
        </w:rPr>
        <w:t xml:space="preserve">, además de </w:t>
      </w:r>
      <w:r w:rsidR="00C75F95" w:rsidRPr="00C75F95">
        <w:rPr>
          <w:rFonts w:ascii="Calibri" w:eastAsiaTheme="majorEastAsia" w:hAnsi="Calibri" w:cs="Calibri"/>
          <w:b/>
          <w:bCs/>
          <w:color w:val="002060"/>
          <w:sz w:val="22"/>
          <w:szCs w:val="22"/>
        </w:rPr>
        <w:t>Juan Luis Cebrián</w:t>
      </w:r>
      <w:r w:rsidR="00DB5595" w:rsidRPr="00B67205">
        <w:rPr>
          <w:rFonts w:ascii="Calibri" w:eastAsiaTheme="majorEastAsia" w:hAnsi="Calibri" w:cs="Calibri"/>
          <w:color w:val="002060"/>
          <w:sz w:val="22"/>
          <w:szCs w:val="22"/>
        </w:rPr>
        <w:t>,</w:t>
      </w:r>
      <w:r w:rsidR="00C75F95">
        <w:rPr>
          <w:rFonts w:ascii="Calibri" w:eastAsiaTheme="majorEastAsia" w:hAnsi="Calibri" w:cs="Calibri"/>
          <w:color w:val="002060"/>
          <w:sz w:val="22"/>
          <w:szCs w:val="22"/>
        </w:rPr>
        <w:t xml:space="preserve"> por</w:t>
      </w:r>
      <w:r w:rsidR="00DB5595" w:rsidRPr="00B67205">
        <w:rPr>
          <w:rFonts w:ascii="Calibri" w:eastAsiaTheme="majorEastAsia" w:hAnsi="Calibri" w:cs="Calibri"/>
          <w:color w:val="002060"/>
          <w:sz w:val="22"/>
          <w:szCs w:val="22"/>
        </w:rPr>
        <w:t xml:space="preserve"> la </w:t>
      </w:r>
      <w:r w:rsidR="00DB5595" w:rsidRPr="00DB5595">
        <w:rPr>
          <w:rFonts w:ascii="Calibri" w:eastAsiaTheme="majorEastAsia" w:hAnsi="Calibri" w:cs="Calibri"/>
          <w:color w:val="002060"/>
          <w:sz w:val="22"/>
          <w:szCs w:val="22"/>
        </w:rPr>
        <w:t>p</w:t>
      </w:r>
      <w:r w:rsidR="00DB5595" w:rsidRPr="00B67205">
        <w:rPr>
          <w:rFonts w:ascii="Calibri" w:eastAsiaTheme="majorEastAsia" w:hAnsi="Calibri" w:cs="Calibri"/>
          <w:color w:val="002060"/>
          <w:sz w:val="22"/>
          <w:szCs w:val="22"/>
        </w:rPr>
        <w:t>residenta del Congreso de los Diputados entre 2016 y 2019</w:t>
      </w:r>
      <w:r w:rsidR="00DB5595">
        <w:rPr>
          <w:rFonts w:ascii="Calibri" w:eastAsiaTheme="majorEastAsia" w:hAnsi="Calibri" w:cs="Calibri"/>
          <w:color w:val="002060"/>
          <w:sz w:val="22"/>
          <w:szCs w:val="22"/>
        </w:rPr>
        <w:t xml:space="preserve"> y </w:t>
      </w:r>
      <w:r w:rsidR="00D93BDD">
        <w:rPr>
          <w:rFonts w:ascii="Calibri" w:eastAsiaTheme="majorEastAsia" w:hAnsi="Calibri" w:cs="Calibri"/>
          <w:color w:val="002060"/>
          <w:sz w:val="22"/>
          <w:szCs w:val="22"/>
        </w:rPr>
        <w:t>miembro del consejo asesor del Barómetro Empresarial Iberoamericano de CEAPI</w:t>
      </w:r>
      <w:r w:rsidR="00DB5595" w:rsidRPr="00B67205">
        <w:rPr>
          <w:rFonts w:ascii="Calibri" w:eastAsiaTheme="majorEastAsia" w:hAnsi="Calibri" w:cs="Calibri"/>
          <w:color w:val="002060"/>
          <w:sz w:val="22"/>
          <w:szCs w:val="22"/>
        </w:rPr>
        <w:t xml:space="preserve">, </w:t>
      </w:r>
      <w:r w:rsidR="00DB5595" w:rsidRPr="00B67205">
        <w:rPr>
          <w:rFonts w:ascii="Calibri" w:eastAsiaTheme="majorEastAsia" w:hAnsi="Calibri" w:cs="Calibri"/>
          <w:b/>
          <w:bCs/>
          <w:color w:val="002060"/>
          <w:sz w:val="22"/>
          <w:szCs w:val="22"/>
        </w:rPr>
        <w:t>Ana Pastor</w:t>
      </w:r>
      <w:r w:rsidR="00DB5595" w:rsidRPr="00B67205">
        <w:rPr>
          <w:rFonts w:ascii="Calibri" w:eastAsiaTheme="majorEastAsia" w:hAnsi="Calibri" w:cs="Calibri"/>
          <w:color w:val="002060"/>
          <w:sz w:val="22"/>
          <w:szCs w:val="22"/>
        </w:rPr>
        <w:t xml:space="preserve">; la </w:t>
      </w:r>
      <w:r w:rsidR="00DB5595">
        <w:rPr>
          <w:rFonts w:ascii="Calibri" w:eastAsiaTheme="majorEastAsia" w:hAnsi="Calibri" w:cs="Calibri"/>
          <w:color w:val="002060"/>
          <w:sz w:val="22"/>
          <w:szCs w:val="22"/>
        </w:rPr>
        <w:t>m</w:t>
      </w:r>
      <w:r w:rsidR="00DB5595" w:rsidRPr="00B67205">
        <w:rPr>
          <w:rFonts w:ascii="Calibri" w:eastAsiaTheme="majorEastAsia" w:hAnsi="Calibri" w:cs="Calibri"/>
          <w:color w:val="002060"/>
          <w:sz w:val="22"/>
          <w:szCs w:val="22"/>
        </w:rPr>
        <w:t xml:space="preserve">inistra de Asuntos Exteriores entre 2020 y 2021, </w:t>
      </w:r>
      <w:r w:rsidR="00DB5595" w:rsidRPr="00B67205">
        <w:rPr>
          <w:rFonts w:ascii="Calibri" w:eastAsiaTheme="majorEastAsia" w:hAnsi="Calibri" w:cs="Calibri"/>
          <w:b/>
          <w:bCs/>
          <w:color w:val="002060"/>
          <w:sz w:val="22"/>
          <w:szCs w:val="22"/>
        </w:rPr>
        <w:t>Arancha González Laya</w:t>
      </w:r>
      <w:r w:rsidR="00C75F95">
        <w:rPr>
          <w:rFonts w:ascii="Calibri" w:eastAsiaTheme="majorEastAsia" w:hAnsi="Calibri" w:cs="Calibri"/>
          <w:color w:val="002060"/>
          <w:sz w:val="22"/>
          <w:szCs w:val="22"/>
        </w:rPr>
        <w:t>, y</w:t>
      </w:r>
      <w:r w:rsidR="00DB5595" w:rsidRPr="00B67205">
        <w:rPr>
          <w:rFonts w:ascii="Calibri" w:eastAsiaTheme="majorEastAsia" w:hAnsi="Calibri" w:cs="Calibri"/>
          <w:color w:val="002060"/>
          <w:sz w:val="22"/>
          <w:szCs w:val="22"/>
        </w:rPr>
        <w:t xml:space="preserve"> el </w:t>
      </w:r>
      <w:r w:rsidR="00DB5595" w:rsidRPr="00DB5595">
        <w:rPr>
          <w:rFonts w:ascii="Calibri" w:eastAsiaTheme="majorEastAsia" w:hAnsi="Calibri" w:cs="Calibri"/>
          <w:color w:val="002060"/>
          <w:sz w:val="22"/>
          <w:szCs w:val="22"/>
        </w:rPr>
        <w:t>d</w:t>
      </w:r>
      <w:r w:rsidR="00DB5595" w:rsidRPr="00B67205">
        <w:rPr>
          <w:rFonts w:ascii="Calibri" w:eastAsiaTheme="majorEastAsia" w:hAnsi="Calibri" w:cs="Calibri"/>
          <w:color w:val="002060"/>
          <w:sz w:val="22"/>
          <w:szCs w:val="22"/>
        </w:rPr>
        <w:t xml:space="preserve">irector del Centro Nacional de Inteligencia entre 2009 y 2019, </w:t>
      </w:r>
      <w:r w:rsidR="00DB5595" w:rsidRPr="00B67205">
        <w:rPr>
          <w:rFonts w:ascii="Calibri" w:eastAsiaTheme="majorEastAsia" w:hAnsi="Calibri" w:cs="Calibri"/>
          <w:b/>
          <w:bCs/>
          <w:color w:val="002060"/>
          <w:sz w:val="22"/>
          <w:szCs w:val="22"/>
        </w:rPr>
        <w:t>el General Félix Sanz Roldán</w:t>
      </w:r>
      <w:r w:rsidR="00C75F95">
        <w:rPr>
          <w:rFonts w:ascii="Calibri" w:eastAsiaTheme="majorEastAsia" w:hAnsi="Calibri" w:cs="Calibri"/>
          <w:color w:val="002060"/>
          <w:sz w:val="22"/>
          <w:szCs w:val="22"/>
        </w:rPr>
        <w:t>.</w:t>
      </w:r>
    </w:p>
    <w:p w14:paraId="2729E2FB" w14:textId="3D4268C6" w:rsidR="0035465D" w:rsidRPr="00046EC6" w:rsidRDefault="0035465D" w:rsidP="0035465D">
      <w:pPr>
        <w:pStyle w:val="paragraph"/>
        <w:spacing w:before="0" w:beforeAutospacing="0" w:after="240" w:afterAutospacing="0"/>
        <w:jc w:val="both"/>
        <w:textAlignment w:val="baseline"/>
        <w:rPr>
          <w:rFonts w:ascii="Calibri" w:eastAsiaTheme="majorEastAsia" w:hAnsi="Calibri" w:cs="Calibri"/>
          <w:color w:val="002060"/>
          <w:sz w:val="22"/>
          <w:szCs w:val="22"/>
          <w:u w:val="single"/>
        </w:rPr>
      </w:pPr>
      <w:proofErr w:type="spellStart"/>
      <w:r w:rsidRPr="00445C76">
        <w:rPr>
          <w:rFonts w:ascii="Calibri" w:eastAsiaTheme="majorEastAsia" w:hAnsi="Calibri" w:cs="Calibri"/>
          <w:b/>
          <w:bCs/>
          <w:i/>
          <w:iCs/>
          <w:color w:val="002060"/>
          <w:sz w:val="22"/>
          <w:szCs w:val="22"/>
          <w:u w:val="single"/>
        </w:rPr>
        <w:t>Multiberoamericanas</w:t>
      </w:r>
      <w:proofErr w:type="spellEnd"/>
      <w:r w:rsidRPr="00445C76">
        <w:rPr>
          <w:rFonts w:ascii="Calibri" w:eastAsiaTheme="majorEastAsia" w:hAnsi="Calibri" w:cs="Calibri"/>
          <w:b/>
          <w:bCs/>
          <w:i/>
          <w:iCs/>
          <w:color w:val="002060"/>
          <w:sz w:val="22"/>
          <w:szCs w:val="22"/>
          <w:u w:val="single"/>
        </w:rPr>
        <w:t>:</w:t>
      </w:r>
      <w:r w:rsidRPr="00736185">
        <w:rPr>
          <w:rFonts w:ascii="Calibri" w:eastAsiaTheme="majorEastAsia" w:hAnsi="Calibri" w:cs="Calibri"/>
          <w:b/>
          <w:bCs/>
          <w:color w:val="002060"/>
          <w:sz w:val="22"/>
          <w:szCs w:val="22"/>
          <w:u w:val="single"/>
        </w:rPr>
        <w:t xml:space="preserve"> </w:t>
      </w:r>
      <w:r w:rsidR="00C25627">
        <w:rPr>
          <w:rFonts w:ascii="Calibri" w:eastAsiaTheme="majorEastAsia" w:hAnsi="Calibri" w:cs="Calibri"/>
          <w:b/>
          <w:bCs/>
          <w:color w:val="002060"/>
          <w:sz w:val="22"/>
          <w:szCs w:val="22"/>
          <w:u w:val="single"/>
        </w:rPr>
        <w:t>un nuevo concepto, una nueva realidad</w:t>
      </w:r>
      <w:r w:rsidRPr="00046EC6">
        <w:rPr>
          <w:rFonts w:ascii="Calibri" w:eastAsiaTheme="majorEastAsia" w:hAnsi="Calibri" w:cs="Calibri"/>
          <w:color w:val="002060"/>
          <w:sz w:val="22"/>
          <w:szCs w:val="22"/>
          <w:u w:val="single"/>
        </w:rPr>
        <w:t xml:space="preserve"> </w:t>
      </w:r>
    </w:p>
    <w:p w14:paraId="10646AF6" w14:textId="2F52736C" w:rsidR="00BD7774" w:rsidRDefault="005C1851" w:rsidP="00BD7774">
      <w:pPr>
        <w:pStyle w:val="paragraph"/>
        <w:spacing w:before="0" w:beforeAutospacing="0" w:after="240" w:afterAutospacing="0"/>
        <w:jc w:val="both"/>
        <w:textAlignment w:val="baseline"/>
        <w:rPr>
          <w:rFonts w:ascii="Calibri" w:eastAsiaTheme="majorEastAsia" w:hAnsi="Calibri" w:cs="Calibri"/>
          <w:color w:val="002060"/>
          <w:sz w:val="22"/>
          <w:szCs w:val="22"/>
        </w:rPr>
      </w:pPr>
      <w:r>
        <w:rPr>
          <w:rFonts w:ascii="Calibri" w:eastAsiaTheme="majorEastAsia" w:hAnsi="Calibri" w:cs="Calibri"/>
          <w:color w:val="002060"/>
          <w:sz w:val="22"/>
          <w:szCs w:val="22"/>
        </w:rPr>
        <w:lastRenderedPageBreak/>
        <w:t>Durante el acto</w:t>
      </w:r>
      <w:r w:rsidR="00736185" w:rsidRPr="00736185">
        <w:rPr>
          <w:rFonts w:ascii="Calibri" w:eastAsiaTheme="majorEastAsia" w:hAnsi="Calibri" w:cs="Calibri"/>
          <w:color w:val="002060"/>
          <w:sz w:val="22"/>
          <w:szCs w:val="22"/>
        </w:rPr>
        <w:t>, CEAPI ha presentado también el informe </w:t>
      </w:r>
      <w:r w:rsidR="00736185" w:rsidRPr="00736185">
        <w:rPr>
          <w:rFonts w:ascii="Calibri" w:eastAsiaTheme="majorEastAsia" w:hAnsi="Calibri" w:cs="Calibri"/>
          <w:b/>
          <w:bCs/>
          <w:color w:val="FFC000"/>
          <w:sz w:val="22"/>
          <w:szCs w:val="22"/>
        </w:rPr>
        <w:t>‘</w:t>
      </w:r>
      <w:proofErr w:type="spellStart"/>
      <w:r w:rsidR="00515F23" w:rsidRPr="00445C76">
        <w:rPr>
          <w:rFonts w:ascii="Calibri" w:eastAsiaTheme="majorEastAsia" w:hAnsi="Calibri" w:cs="Calibri"/>
          <w:b/>
          <w:bCs/>
          <w:i/>
          <w:iCs/>
          <w:color w:val="FFC000"/>
          <w:sz w:val="22"/>
          <w:szCs w:val="22"/>
          <w:u w:val="single"/>
        </w:rPr>
        <w:t>Multiberoamericanas</w:t>
      </w:r>
      <w:proofErr w:type="spellEnd"/>
      <w:r w:rsidR="00515F23" w:rsidRPr="00515F23">
        <w:rPr>
          <w:rFonts w:ascii="Calibri" w:eastAsiaTheme="majorEastAsia" w:hAnsi="Calibri" w:cs="Calibri"/>
          <w:b/>
          <w:bCs/>
          <w:color w:val="FFC000"/>
          <w:sz w:val="22"/>
          <w:szCs w:val="22"/>
          <w:u w:val="single"/>
        </w:rPr>
        <w:t>: un nuevo concepto</w:t>
      </w:r>
      <w:r w:rsidR="00377724">
        <w:rPr>
          <w:rFonts w:ascii="Calibri" w:eastAsiaTheme="majorEastAsia" w:hAnsi="Calibri" w:cs="Calibri"/>
          <w:b/>
          <w:bCs/>
          <w:color w:val="FFC000"/>
          <w:sz w:val="22"/>
          <w:szCs w:val="22"/>
          <w:u w:val="single"/>
        </w:rPr>
        <w:t xml:space="preserve">, </w:t>
      </w:r>
      <w:r w:rsidR="00515F23" w:rsidRPr="00515F23">
        <w:rPr>
          <w:rFonts w:ascii="Calibri" w:eastAsiaTheme="majorEastAsia" w:hAnsi="Calibri" w:cs="Calibri"/>
          <w:b/>
          <w:bCs/>
          <w:color w:val="FFC000"/>
          <w:sz w:val="22"/>
          <w:szCs w:val="22"/>
          <w:u w:val="single"/>
        </w:rPr>
        <w:t>una nueva realidad</w:t>
      </w:r>
      <w:r w:rsidR="00736185" w:rsidRPr="00736185">
        <w:rPr>
          <w:rFonts w:ascii="Calibri" w:eastAsiaTheme="majorEastAsia" w:hAnsi="Calibri" w:cs="Calibri"/>
          <w:b/>
          <w:bCs/>
          <w:color w:val="FFC000"/>
          <w:sz w:val="22"/>
          <w:szCs w:val="22"/>
        </w:rPr>
        <w:t>’</w:t>
      </w:r>
      <w:r w:rsidR="00736185" w:rsidRPr="00736185">
        <w:rPr>
          <w:rFonts w:ascii="Calibri" w:eastAsiaTheme="majorEastAsia" w:hAnsi="Calibri" w:cs="Calibri"/>
          <w:color w:val="002060"/>
          <w:sz w:val="22"/>
          <w:szCs w:val="22"/>
        </w:rPr>
        <w:t xml:space="preserve">, </w:t>
      </w:r>
      <w:r w:rsidR="00BD7774" w:rsidRPr="00BD7774">
        <w:rPr>
          <w:rFonts w:ascii="Calibri" w:eastAsiaTheme="majorEastAsia" w:hAnsi="Calibri" w:cs="Calibri"/>
          <w:color w:val="002060"/>
          <w:sz w:val="22"/>
          <w:szCs w:val="22"/>
        </w:rPr>
        <w:t xml:space="preserve">elaborado junto con el Instituto Complutense de Estudios Internacionales (ICEI) bajo la dirección de la catedrática Isabel Álvarez. </w:t>
      </w:r>
      <w:r w:rsidR="00BD7774" w:rsidRPr="00BD7774">
        <w:rPr>
          <w:rFonts w:ascii="Calibri" w:eastAsiaTheme="majorEastAsia" w:hAnsi="Calibri" w:cs="Calibri"/>
          <w:b/>
          <w:bCs/>
          <w:color w:val="002060"/>
          <w:sz w:val="22"/>
          <w:szCs w:val="22"/>
        </w:rPr>
        <w:t>El estudio impulsa el reconocimiento del término “</w:t>
      </w:r>
      <w:proofErr w:type="spellStart"/>
      <w:r w:rsidR="00BD7774" w:rsidRPr="00BD7774">
        <w:rPr>
          <w:rFonts w:ascii="Calibri" w:eastAsiaTheme="majorEastAsia" w:hAnsi="Calibri" w:cs="Calibri"/>
          <w:b/>
          <w:bCs/>
          <w:color w:val="002060"/>
          <w:sz w:val="22"/>
          <w:szCs w:val="22"/>
        </w:rPr>
        <w:t>multiberoamericanas</w:t>
      </w:r>
      <w:proofErr w:type="spellEnd"/>
      <w:r w:rsidR="00BD7774" w:rsidRPr="00BD7774">
        <w:rPr>
          <w:rFonts w:ascii="Calibri" w:eastAsiaTheme="majorEastAsia" w:hAnsi="Calibri" w:cs="Calibri"/>
          <w:b/>
          <w:bCs/>
          <w:color w:val="002060"/>
          <w:sz w:val="22"/>
          <w:szCs w:val="22"/>
        </w:rPr>
        <w:t>”</w:t>
      </w:r>
      <w:r w:rsidR="00515F23">
        <w:rPr>
          <w:rFonts w:ascii="Calibri" w:eastAsiaTheme="majorEastAsia" w:hAnsi="Calibri" w:cs="Calibri"/>
          <w:color w:val="002060"/>
          <w:sz w:val="22"/>
          <w:szCs w:val="22"/>
        </w:rPr>
        <w:t>. Para el cual, CEAPI propone que este la siguiente definición:</w:t>
      </w:r>
    </w:p>
    <w:p w14:paraId="61452502" w14:textId="449ACD79" w:rsidR="00515F23" w:rsidRPr="006F43BE" w:rsidRDefault="00515F23" w:rsidP="00515F23">
      <w:pPr>
        <w:ind w:left="720"/>
        <w:rPr>
          <w:rFonts w:ascii="Calibri" w:hAnsi="Calibri" w:cs="Calibri"/>
          <w:i/>
          <w:iCs/>
          <w:color w:val="002060"/>
          <w:sz w:val="22"/>
          <w:szCs w:val="22"/>
        </w:rPr>
      </w:pPr>
      <w:proofErr w:type="spellStart"/>
      <w:r w:rsidRPr="006F43BE">
        <w:rPr>
          <w:rFonts w:ascii="Calibri" w:hAnsi="Calibri" w:cs="Calibri"/>
          <w:b/>
          <w:bCs/>
          <w:i/>
          <w:iCs/>
          <w:color w:val="002060"/>
          <w:sz w:val="22"/>
          <w:szCs w:val="22"/>
        </w:rPr>
        <w:t>multiberoamerican</w:t>
      </w:r>
      <w:r w:rsidR="00445C76">
        <w:rPr>
          <w:rFonts w:ascii="Calibri" w:hAnsi="Calibri" w:cs="Calibri"/>
          <w:b/>
          <w:bCs/>
          <w:i/>
          <w:iCs/>
          <w:color w:val="002060"/>
          <w:sz w:val="22"/>
          <w:szCs w:val="22"/>
        </w:rPr>
        <w:t>o</w:t>
      </w:r>
      <w:proofErr w:type="spellEnd"/>
      <w:r w:rsidRPr="006F43BE">
        <w:rPr>
          <w:rFonts w:ascii="Calibri" w:hAnsi="Calibri" w:cs="Calibri"/>
          <w:b/>
          <w:bCs/>
          <w:i/>
          <w:iCs/>
          <w:color w:val="002060"/>
          <w:sz w:val="22"/>
          <w:szCs w:val="22"/>
        </w:rPr>
        <w:t xml:space="preserve">, </w:t>
      </w:r>
      <w:proofErr w:type="spellStart"/>
      <w:r w:rsidRPr="006F43BE">
        <w:rPr>
          <w:rFonts w:ascii="Calibri" w:hAnsi="Calibri" w:cs="Calibri"/>
          <w:b/>
          <w:bCs/>
          <w:i/>
          <w:iCs/>
          <w:color w:val="002060"/>
          <w:sz w:val="22"/>
          <w:szCs w:val="22"/>
        </w:rPr>
        <w:t>na</w:t>
      </w:r>
      <w:proofErr w:type="spellEnd"/>
      <w:r w:rsidRPr="006F43BE">
        <w:rPr>
          <w:rFonts w:ascii="Calibri" w:hAnsi="Calibri" w:cs="Calibri"/>
          <w:i/>
          <w:iCs/>
          <w:color w:val="002060"/>
          <w:sz w:val="22"/>
          <w:szCs w:val="22"/>
        </w:rPr>
        <w:br/>
        <w:t xml:space="preserve">adj. y </w:t>
      </w:r>
      <w:proofErr w:type="spellStart"/>
      <w:r w:rsidRPr="006F43BE">
        <w:rPr>
          <w:rFonts w:ascii="Calibri" w:hAnsi="Calibri" w:cs="Calibri"/>
          <w:i/>
          <w:iCs/>
          <w:color w:val="002060"/>
          <w:sz w:val="22"/>
          <w:szCs w:val="22"/>
        </w:rPr>
        <w:t>sust</w:t>
      </w:r>
      <w:proofErr w:type="spellEnd"/>
      <w:r w:rsidRPr="006F43BE">
        <w:rPr>
          <w:rFonts w:ascii="Calibri" w:hAnsi="Calibri" w:cs="Calibri"/>
          <w:i/>
          <w:iCs/>
          <w:color w:val="002060"/>
          <w:sz w:val="22"/>
          <w:szCs w:val="22"/>
        </w:rPr>
        <w:t>. f.</w:t>
      </w:r>
    </w:p>
    <w:p w14:paraId="22AE24A4" w14:textId="5B2F3077" w:rsidR="00515F23" w:rsidRPr="00515F23" w:rsidRDefault="00515F23" w:rsidP="00445C76">
      <w:pPr>
        <w:pStyle w:val="Prrafodelista"/>
        <w:numPr>
          <w:ilvl w:val="0"/>
          <w:numId w:val="17"/>
        </w:numPr>
        <w:jc w:val="both"/>
        <w:rPr>
          <w:rFonts w:cs="Times New Roman"/>
          <w:color w:val="002060"/>
          <w:sz w:val="22"/>
          <w:szCs w:val="22"/>
        </w:rPr>
      </w:pPr>
      <w:r w:rsidRPr="00515F23">
        <w:rPr>
          <w:rFonts w:cs="Times New Roman"/>
          <w:i/>
          <w:iCs/>
          <w:color w:val="002060"/>
          <w:sz w:val="22"/>
          <w:szCs w:val="22"/>
        </w:rPr>
        <w:t>Dicho de una empresa:</w:t>
      </w:r>
      <w:r w:rsidRPr="00515F23">
        <w:rPr>
          <w:rFonts w:cs="Times New Roman"/>
          <w:color w:val="002060"/>
          <w:sz w:val="22"/>
          <w:szCs w:val="22"/>
        </w:rPr>
        <w:t> Originaria de un país de Iberoamérica, que desarrolla una actividad económica relevante y coordinada en varios países de este ámbito, con una estrategia de inversión e implantación</w:t>
      </w:r>
      <w:r w:rsidR="001058F0">
        <w:rPr>
          <w:rFonts w:cs="Times New Roman"/>
          <w:color w:val="002060"/>
          <w:sz w:val="22"/>
          <w:szCs w:val="22"/>
        </w:rPr>
        <w:t xml:space="preserve"> global, </w:t>
      </w:r>
      <w:r w:rsidRPr="00515F23">
        <w:rPr>
          <w:rFonts w:cs="Times New Roman"/>
          <w:color w:val="002060"/>
          <w:sz w:val="22"/>
          <w:szCs w:val="22"/>
        </w:rPr>
        <w:t xml:space="preserve">preferentemente </w:t>
      </w:r>
      <w:r w:rsidR="001058F0">
        <w:rPr>
          <w:rFonts w:cs="Times New Roman"/>
          <w:color w:val="002060"/>
          <w:sz w:val="22"/>
          <w:szCs w:val="22"/>
        </w:rPr>
        <w:t>a través de los continentes americano y europeo</w:t>
      </w:r>
      <w:r w:rsidRPr="00515F23">
        <w:rPr>
          <w:rFonts w:cs="Times New Roman"/>
          <w:color w:val="002060"/>
          <w:sz w:val="22"/>
          <w:szCs w:val="22"/>
        </w:rPr>
        <w:t>, y que contribuye a la articulación e integración económica del espacio empresarial iberoamericano.</w:t>
      </w:r>
    </w:p>
    <w:p w14:paraId="3AA4410C" w14:textId="77777777" w:rsidR="00515F23" w:rsidRPr="00515F23" w:rsidRDefault="00515F23" w:rsidP="00515F23">
      <w:pPr>
        <w:ind w:left="720"/>
        <w:rPr>
          <w:color w:val="002060"/>
        </w:rPr>
      </w:pPr>
    </w:p>
    <w:p w14:paraId="0481B3EC" w14:textId="554C9D19" w:rsidR="00BD7774" w:rsidRPr="00BD7774" w:rsidRDefault="00515F23" w:rsidP="00BD7774">
      <w:pPr>
        <w:pStyle w:val="paragraph"/>
        <w:spacing w:before="0" w:beforeAutospacing="0" w:after="240" w:afterAutospacing="0"/>
        <w:jc w:val="both"/>
        <w:textAlignment w:val="baseline"/>
        <w:rPr>
          <w:rFonts w:ascii="Calibri" w:eastAsiaTheme="majorEastAsia" w:hAnsi="Calibri" w:cs="Calibri"/>
          <w:color w:val="002060"/>
          <w:sz w:val="22"/>
          <w:szCs w:val="22"/>
        </w:rPr>
      </w:pPr>
      <w:r>
        <w:rPr>
          <w:rFonts w:ascii="Calibri" w:eastAsiaTheme="majorEastAsia" w:hAnsi="Calibri" w:cs="Calibri"/>
          <w:color w:val="002060"/>
          <w:sz w:val="22"/>
          <w:szCs w:val="22"/>
        </w:rPr>
        <w:t>Recientes estudios de CEAPI avalan que</w:t>
      </w:r>
      <w:r w:rsidR="00BD7774" w:rsidRPr="00BD7774">
        <w:rPr>
          <w:rFonts w:ascii="Calibri" w:eastAsiaTheme="majorEastAsia" w:hAnsi="Calibri" w:cs="Calibri"/>
          <w:color w:val="002060"/>
          <w:sz w:val="22"/>
          <w:szCs w:val="22"/>
        </w:rPr>
        <w:t xml:space="preserve"> </w:t>
      </w:r>
      <w:r w:rsidR="00BD7774" w:rsidRPr="00BD7774">
        <w:rPr>
          <w:rFonts w:ascii="Calibri" w:eastAsiaTheme="majorEastAsia" w:hAnsi="Calibri" w:cs="Calibri"/>
          <w:b/>
          <w:bCs/>
          <w:color w:val="002060"/>
          <w:sz w:val="22"/>
          <w:szCs w:val="22"/>
        </w:rPr>
        <w:t>desde 2007 la inversión española en la región se ha triplicado</w:t>
      </w:r>
      <w:r w:rsidR="00BD7774" w:rsidRPr="00BD7774">
        <w:rPr>
          <w:rFonts w:ascii="Calibri" w:eastAsiaTheme="majorEastAsia" w:hAnsi="Calibri" w:cs="Calibri"/>
          <w:color w:val="002060"/>
          <w:sz w:val="22"/>
          <w:szCs w:val="22"/>
        </w:rPr>
        <w:t xml:space="preserve">, pasando de 82.000 millones de euros a 245.216 millones en 2023, alcanzando máximos históricos. </w:t>
      </w:r>
      <w:r w:rsidRPr="00BD7774">
        <w:rPr>
          <w:rFonts w:ascii="Calibri" w:eastAsiaTheme="majorEastAsia" w:hAnsi="Calibri" w:cs="Calibri"/>
          <w:color w:val="002060"/>
          <w:sz w:val="22"/>
          <w:szCs w:val="22"/>
        </w:rPr>
        <w:t xml:space="preserve">Asimismo, </w:t>
      </w:r>
      <w:r w:rsidRPr="00BD7774">
        <w:rPr>
          <w:rFonts w:ascii="Calibri" w:eastAsiaTheme="majorEastAsia" w:hAnsi="Calibri" w:cs="Calibri"/>
          <w:b/>
          <w:bCs/>
          <w:color w:val="002060"/>
          <w:sz w:val="22"/>
          <w:szCs w:val="22"/>
        </w:rPr>
        <w:t>el número de empresas con más de un 50% de capital de origen español se ha multiplicado por cuatro en la última década</w:t>
      </w:r>
      <w:r w:rsidRPr="00BD7774">
        <w:rPr>
          <w:rFonts w:ascii="Calibri" w:eastAsiaTheme="majorEastAsia" w:hAnsi="Calibri" w:cs="Calibri"/>
          <w:color w:val="002060"/>
          <w:sz w:val="22"/>
          <w:szCs w:val="22"/>
        </w:rPr>
        <w:t xml:space="preserve">, pasando de 2.330 en 2014 a 10.881 en 2024, especialmente en países como </w:t>
      </w:r>
      <w:r w:rsidRPr="00BD7774">
        <w:rPr>
          <w:rFonts w:ascii="Calibri" w:eastAsiaTheme="majorEastAsia" w:hAnsi="Calibri" w:cs="Calibri"/>
          <w:b/>
          <w:bCs/>
          <w:color w:val="002060"/>
          <w:sz w:val="22"/>
          <w:szCs w:val="22"/>
        </w:rPr>
        <w:t>México, Brasil, Colombia y Chile</w:t>
      </w:r>
      <w:r w:rsidRPr="00BD7774">
        <w:rPr>
          <w:rFonts w:ascii="Calibri" w:eastAsiaTheme="majorEastAsia" w:hAnsi="Calibri" w:cs="Calibri"/>
          <w:color w:val="002060"/>
          <w:sz w:val="22"/>
          <w:szCs w:val="22"/>
        </w:rPr>
        <w:t xml:space="preserve">. </w:t>
      </w:r>
      <w:r w:rsidR="00BD7774" w:rsidRPr="00BD7774">
        <w:rPr>
          <w:rFonts w:ascii="Calibri" w:eastAsiaTheme="majorEastAsia" w:hAnsi="Calibri" w:cs="Calibri"/>
          <w:color w:val="002060"/>
          <w:sz w:val="22"/>
          <w:szCs w:val="22"/>
        </w:rPr>
        <w:t xml:space="preserve">Además, </w:t>
      </w:r>
      <w:r w:rsidR="00BD7774" w:rsidRPr="00BD7774">
        <w:rPr>
          <w:rFonts w:ascii="Calibri" w:eastAsiaTheme="majorEastAsia" w:hAnsi="Calibri" w:cs="Calibri"/>
          <w:b/>
          <w:bCs/>
          <w:color w:val="002060"/>
          <w:sz w:val="22"/>
          <w:szCs w:val="22"/>
        </w:rPr>
        <w:t>por cada empresa que se retira, son cuatro las que invierten</w:t>
      </w:r>
      <w:r w:rsidR="00BD7774" w:rsidRPr="00BD7774">
        <w:rPr>
          <w:rFonts w:ascii="Calibri" w:eastAsiaTheme="majorEastAsia" w:hAnsi="Calibri" w:cs="Calibri"/>
          <w:color w:val="002060"/>
          <w:sz w:val="22"/>
          <w:szCs w:val="22"/>
        </w:rPr>
        <w:t>, lo que evidencia el dinamismo del tejido empresarial.</w:t>
      </w:r>
    </w:p>
    <w:p w14:paraId="7EE00C25" w14:textId="425095E6" w:rsidR="00BD7774" w:rsidRPr="00BD7774" w:rsidRDefault="00BD7774" w:rsidP="00BD7774">
      <w:pPr>
        <w:pStyle w:val="paragraph"/>
        <w:spacing w:before="0" w:beforeAutospacing="0" w:after="240" w:afterAutospacing="0"/>
        <w:jc w:val="both"/>
        <w:textAlignment w:val="baseline"/>
        <w:rPr>
          <w:rFonts w:ascii="Calibri" w:eastAsiaTheme="majorEastAsia" w:hAnsi="Calibri" w:cs="Calibri"/>
          <w:b/>
          <w:bCs/>
          <w:color w:val="002060"/>
          <w:sz w:val="22"/>
          <w:szCs w:val="22"/>
        </w:rPr>
      </w:pPr>
      <w:r w:rsidRPr="00BD7774">
        <w:rPr>
          <w:rFonts w:ascii="Calibri" w:eastAsiaTheme="majorEastAsia" w:hAnsi="Calibri" w:cs="Calibri"/>
          <w:color w:val="002060"/>
          <w:sz w:val="22"/>
          <w:szCs w:val="22"/>
        </w:rPr>
        <w:t>Tod</w:t>
      </w:r>
      <w:r w:rsidR="00515F23">
        <w:rPr>
          <w:rFonts w:ascii="Calibri" w:eastAsiaTheme="majorEastAsia" w:hAnsi="Calibri" w:cs="Calibri"/>
          <w:color w:val="002060"/>
          <w:sz w:val="22"/>
          <w:szCs w:val="22"/>
        </w:rPr>
        <w:t>os estos datos refuerzan una realidad que</w:t>
      </w:r>
      <w:r w:rsidRPr="00BD7774">
        <w:rPr>
          <w:rFonts w:ascii="Calibri" w:eastAsiaTheme="majorEastAsia" w:hAnsi="Calibri" w:cs="Calibri"/>
          <w:color w:val="002060"/>
          <w:sz w:val="22"/>
          <w:szCs w:val="22"/>
        </w:rPr>
        <w:t xml:space="preserve"> encaja dentro del concepto de empresas </w:t>
      </w:r>
      <w:proofErr w:type="spellStart"/>
      <w:r w:rsidRPr="00BD7774">
        <w:rPr>
          <w:rFonts w:ascii="Calibri" w:eastAsiaTheme="majorEastAsia" w:hAnsi="Calibri" w:cs="Calibri"/>
          <w:color w:val="002060"/>
          <w:sz w:val="22"/>
          <w:szCs w:val="22"/>
        </w:rPr>
        <w:t>multiberoamericanas</w:t>
      </w:r>
      <w:proofErr w:type="spellEnd"/>
      <w:r w:rsidRPr="00BD7774">
        <w:rPr>
          <w:rFonts w:ascii="Calibri" w:eastAsiaTheme="majorEastAsia" w:hAnsi="Calibri" w:cs="Calibri"/>
          <w:color w:val="002060"/>
          <w:sz w:val="22"/>
          <w:szCs w:val="22"/>
        </w:rPr>
        <w:t xml:space="preserve">. </w:t>
      </w:r>
    </w:p>
    <w:p w14:paraId="40B4CC11" w14:textId="6067E2B5" w:rsidR="006A760F" w:rsidRPr="00736185" w:rsidRDefault="00515F23" w:rsidP="0035465D">
      <w:pPr>
        <w:pStyle w:val="paragraph"/>
        <w:spacing w:before="0" w:beforeAutospacing="0" w:after="240" w:afterAutospacing="0"/>
        <w:jc w:val="both"/>
        <w:textAlignment w:val="baseline"/>
        <w:rPr>
          <w:rFonts w:ascii="Calibri" w:eastAsiaTheme="majorEastAsia" w:hAnsi="Calibri" w:cs="Calibri"/>
          <w:color w:val="002060"/>
          <w:sz w:val="22"/>
          <w:szCs w:val="22"/>
        </w:rPr>
      </w:pPr>
      <w:r>
        <w:rPr>
          <w:rFonts w:ascii="Calibri" w:eastAsiaTheme="majorEastAsia" w:hAnsi="Calibri" w:cs="Calibri"/>
          <w:color w:val="002060"/>
          <w:sz w:val="22"/>
          <w:szCs w:val="22"/>
        </w:rPr>
        <w:t>En la misma línea, se destaca que el</w:t>
      </w:r>
      <w:r w:rsidR="00BD7774" w:rsidRPr="00BD7774">
        <w:rPr>
          <w:rFonts w:ascii="Calibri" w:eastAsiaTheme="majorEastAsia" w:hAnsi="Calibri" w:cs="Calibri"/>
          <w:color w:val="002060"/>
          <w:sz w:val="22"/>
          <w:szCs w:val="22"/>
        </w:rPr>
        <w:t xml:space="preserve"> 38% de la inversión extranjera directa (IED) emitida desde España tiene como destino América Latina, lo que sitúa a </w:t>
      </w:r>
      <w:r w:rsidR="00BD7774" w:rsidRPr="00BD7774">
        <w:rPr>
          <w:rFonts w:ascii="Calibri" w:eastAsiaTheme="majorEastAsia" w:hAnsi="Calibri" w:cs="Calibri"/>
          <w:b/>
          <w:bCs/>
          <w:color w:val="002060"/>
          <w:sz w:val="22"/>
          <w:szCs w:val="22"/>
        </w:rPr>
        <w:t>España como el segundo mayor inversor en la región</w:t>
      </w:r>
      <w:r w:rsidR="00BD7774" w:rsidRPr="00BD7774">
        <w:rPr>
          <w:rFonts w:ascii="Calibri" w:eastAsiaTheme="majorEastAsia" w:hAnsi="Calibri" w:cs="Calibri"/>
          <w:color w:val="002060"/>
          <w:sz w:val="22"/>
          <w:szCs w:val="22"/>
        </w:rPr>
        <w:t>, solo por detrás de Estados Unidos, representando el 11% de la IED extranjera total.</w:t>
      </w:r>
    </w:p>
    <w:p w14:paraId="6A904C4D" w14:textId="1FF2081F" w:rsidR="007E0124" w:rsidRDefault="00BC3AFA" w:rsidP="007E012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2060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color w:val="FFC000"/>
          <w:sz w:val="22"/>
          <w:szCs w:val="22"/>
        </w:rPr>
        <w:t xml:space="preserve">PIE DE FOTO: </w:t>
      </w:r>
      <w:r w:rsidRPr="00445C76">
        <w:rPr>
          <w:rStyle w:val="normaltextrun"/>
          <w:rFonts w:ascii="Calibri" w:eastAsiaTheme="majorEastAsia" w:hAnsi="Calibri" w:cs="Calibri"/>
          <w:color w:val="002060"/>
          <w:sz w:val="22"/>
          <w:szCs w:val="22"/>
        </w:rPr>
        <w:t xml:space="preserve">(De izq. a dcha.) </w:t>
      </w:r>
      <w:r w:rsidR="00445C76" w:rsidRPr="00445C76">
        <w:rPr>
          <w:rFonts w:ascii="Calibri" w:eastAsiaTheme="majorEastAsia" w:hAnsi="Calibri" w:cs="Calibri"/>
          <w:color w:val="002060"/>
          <w:sz w:val="22"/>
          <w:szCs w:val="22"/>
        </w:rPr>
        <w:t>Isabel Álvarez, catedrática de Economía de la Universidad Complutense de Madrid; Félix Sanz Roldán, director del CNI 2009-2019; Ana Pastor, presidenta del Congreso de los Diputados 2016-2019; Jordi Hereu, ministro de Industria y Turismo; Núria Vilanova, presidenta de CEAPI; y León de la Torre, director de Casa de América.</w:t>
      </w:r>
    </w:p>
    <w:p w14:paraId="45530C55" w14:textId="77777777" w:rsidR="00445C76" w:rsidRDefault="00445C76" w:rsidP="00BC3AF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2060"/>
          <w:sz w:val="22"/>
          <w:szCs w:val="22"/>
        </w:rPr>
      </w:pPr>
    </w:p>
    <w:p w14:paraId="38742D71" w14:textId="77777777" w:rsidR="00BC3AFA" w:rsidRDefault="00BC3AFA" w:rsidP="00BC3A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C00100E" w14:textId="77777777" w:rsidR="00BC3AFA" w:rsidRDefault="00BC3AFA" w:rsidP="00BC3AF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i/>
          <w:iCs/>
          <w:color w:val="002060"/>
          <w:sz w:val="20"/>
          <w:szCs w:val="20"/>
        </w:rPr>
      </w:pPr>
      <w:r>
        <w:rPr>
          <w:rStyle w:val="normaltextrun"/>
          <w:rFonts w:ascii="Calibri" w:eastAsiaTheme="majorEastAsia" w:hAnsi="Calibri" w:cs="Calibri"/>
          <w:b/>
          <w:bCs/>
          <w:i/>
          <w:iCs/>
          <w:color w:val="002060"/>
          <w:sz w:val="20"/>
          <w:szCs w:val="20"/>
        </w:rPr>
        <w:t>Sobre CEAPI</w:t>
      </w:r>
    </w:p>
    <w:p w14:paraId="0974D848" w14:textId="327CFD72" w:rsidR="00BC3AFA" w:rsidRDefault="00BC3AFA" w:rsidP="00BC3A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i/>
          <w:iCs/>
          <w:color w:val="002060"/>
          <w:sz w:val="20"/>
          <w:szCs w:val="20"/>
        </w:rPr>
        <w:t xml:space="preserve">Es una asociación formada por </w:t>
      </w:r>
      <w:r w:rsidR="006A760F">
        <w:rPr>
          <w:rStyle w:val="normaltextrun"/>
          <w:rFonts w:ascii="Calibri" w:eastAsiaTheme="majorEastAsia" w:hAnsi="Calibri" w:cs="Calibri"/>
          <w:i/>
          <w:iCs/>
          <w:color w:val="002060"/>
          <w:sz w:val="20"/>
          <w:szCs w:val="20"/>
        </w:rPr>
        <w:t>400</w:t>
      </w:r>
      <w:r>
        <w:rPr>
          <w:rStyle w:val="normaltextrun"/>
          <w:rFonts w:ascii="Calibri" w:eastAsiaTheme="majorEastAsia" w:hAnsi="Calibri" w:cs="Calibri"/>
          <w:i/>
          <w:iCs/>
          <w:color w:val="002060"/>
          <w:sz w:val="20"/>
          <w:szCs w:val="20"/>
        </w:rPr>
        <w:t xml:space="preserve"> empresarios, presidentes de las empresas líderes iberoamericanas, cuya misión es poner en valor el papel del empresario y su impacto en la sociedad, promoviendo el compromiso social y la sostenibilidad.</w:t>
      </w:r>
      <w:r>
        <w:rPr>
          <w:rStyle w:val="normaltextrun"/>
          <w:rFonts w:ascii="Calibri" w:eastAsiaTheme="majorEastAsia" w:hAnsi="Calibri" w:cs="Calibri"/>
          <w:color w:val="002060"/>
          <w:sz w:val="20"/>
          <w:szCs w:val="20"/>
        </w:rPr>
        <w:t>  </w:t>
      </w:r>
      <w:r>
        <w:rPr>
          <w:rStyle w:val="eop"/>
          <w:rFonts w:ascii="Calibri" w:eastAsiaTheme="majorEastAsia" w:hAnsi="Calibri" w:cs="Calibri"/>
          <w:color w:val="002060"/>
          <w:sz w:val="20"/>
          <w:szCs w:val="20"/>
        </w:rPr>
        <w:t> </w:t>
      </w:r>
    </w:p>
    <w:p w14:paraId="629A0AE9" w14:textId="77777777" w:rsidR="00BC3AFA" w:rsidRDefault="00BC3AFA" w:rsidP="00BC3A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2060"/>
          <w:sz w:val="20"/>
          <w:szCs w:val="20"/>
        </w:rPr>
        <w:t> </w:t>
      </w:r>
    </w:p>
    <w:p w14:paraId="4AA174CB" w14:textId="77777777" w:rsidR="00BC3AFA" w:rsidRDefault="00BC3AFA" w:rsidP="00BC3A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i/>
          <w:iCs/>
          <w:color w:val="002060"/>
          <w:sz w:val="20"/>
          <w:szCs w:val="20"/>
        </w:rPr>
        <w:t>CEAPI</w:t>
      </w:r>
      <w:r>
        <w:rPr>
          <w:rStyle w:val="normaltextrun"/>
          <w:rFonts w:ascii="Calibri" w:eastAsiaTheme="majorEastAsia" w:hAnsi="Calibri" w:cs="Calibri"/>
          <w:i/>
          <w:iCs/>
          <w:color w:val="002060"/>
          <w:sz w:val="20"/>
          <w:szCs w:val="20"/>
        </w:rPr>
        <w:t xml:space="preserve"> tiene la vocación de contribuir a hacer </w:t>
      </w:r>
      <w:r>
        <w:rPr>
          <w:rStyle w:val="normaltextrun"/>
          <w:rFonts w:ascii="Calibri" w:eastAsiaTheme="majorEastAsia" w:hAnsi="Calibri" w:cs="Calibri"/>
          <w:b/>
          <w:bCs/>
          <w:i/>
          <w:iCs/>
          <w:color w:val="002060"/>
          <w:sz w:val="20"/>
          <w:szCs w:val="20"/>
        </w:rPr>
        <w:t>más Iberoamérica</w:t>
      </w:r>
      <w:r>
        <w:rPr>
          <w:rStyle w:val="normaltextrun"/>
          <w:rFonts w:ascii="Calibri" w:eastAsiaTheme="majorEastAsia" w:hAnsi="Calibri" w:cs="Calibri"/>
          <w:i/>
          <w:iCs/>
          <w:color w:val="002060"/>
          <w:sz w:val="20"/>
          <w:szCs w:val="20"/>
        </w:rPr>
        <w:t xml:space="preserve"> y promover relaciones de confianza entre los empresarios para hacer crecer y fortalecer el tejido empresarial iberoamericano. Como think-tank, reflexionamos sobre los retos y oportunidades de la región, fomentando el diálogo con los líderes políticos </w:t>
      </w:r>
      <w:r>
        <w:rPr>
          <w:rStyle w:val="normaltextrun"/>
          <w:rFonts w:ascii="Calibri" w:eastAsiaTheme="majorEastAsia" w:hAnsi="Calibri" w:cs="Calibri"/>
          <w:i/>
          <w:iCs/>
          <w:color w:val="002060"/>
          <w:sz w:val="20"/>
          <w:szCs w:val="20"/>
        </w:rPr>
        <w:lastRenderedPageBreak/>
        <w:t xml:space="preserve">e institucionales, buscando enriquecer la colaboración público-privada y dando cabida a las nuevas generaciones y al papel fundamental de la mujer en el desarrollo de las empresas y de la sociedad actual. Para más información: </w:t>
      </w:r>
      <w:hyperlink r:id="rId15" w:tgtFrame="_blank" w:history="1">
        <w:r>
          <w:rPr>
            <w:rStyle w:val="normaltextrun"/>
            <w:rFonts w:ascii="Calibri" w:eastAsiaTheme="majorEastAsia" w:hAnsi="Calibri" w:cs="Calibri"/>
            <w:i/>
            <w:iCs/>
            <w:color w:val="0563C1"/>
            <w:sz w:val="20"/>
            <w:szCs w:val="20"/>
            <w:u w:val="single"/>
          </w:rPr>
          <w:t>www.ceapi.com</w:t>
        </w:r>
      </w:hyperlink>
      <w:r>
        <w:rPr>
          <w:rStyle w:val="normaltextrun"/>
          <w:rFonts w:ascii="Calibri" w:eastAsiaTheme="majorEastAsia" w:hAnsi="Calibri" w:cs="Calibri"/>
          <w:i/>
          <w:iCs/>
          <w:color w:val="002060"/>
          <w:sz w:val="20"/>
          <w:szCs w:val="20"/>
        </w:rPr>
        <w:t xml:space="preserve"> y </w:t>
      </w:r>
      <w:hyperlink r:id="rId16" w:tgtFrame="_blank" w:history="1">
        <w:r>
          <w:rPr>
            <w:rStyle w:val="normaltextrun"/>
            <w:rFonts w:ascii="Calibri" w:eastAsiaTheme="majorEastAsia" w:hAnsi="Calibri" w:cs="Calibri"/>
            <w:i/>
            <w:iCs/>
            <w:color w:val="0563C1"/>
            <w:sz w:val="20"/>
            <w:szCs w:val="20"/>
            <w:u w:val="single"/>
          </w:rPr>
          <w:t>www.congresoceapi.com</w:t>
        </w:r>
      </w:hyperlink>
      <w:r>
        <w:rPr>
          <w:rStyle w:val="normaltextrun"/>
          <w:rFonts w:ascii="Calibri" w:eastAsiaTheme="majorEastAsia" w:hAnsi="Calibri" w:cs="Calibri"/>
          <w:color w:val="002060"/>
          <w:sz w:val="20"/>
          <w:szCs w:val="20"/>
        </w:rPr>
        <w:t>   </w:t>
      </w:r>
      <w:r>
        <w:rPr>
          <w:rStyle w:val="eop"/>
          <w:rFonts w:ascii="Calibri" w:eastAsiaTheme="majorEastAsia" w:hAnsi="Calibri" w:cs="Calibri"/>
          <w:color w:val="002060"/>
          <w:sz w:val="20"/>
          <w:szCs w:val="20"/>
        </w:rPr>
        <w:t> </w:t>
      </w:r>
    </w:p>
    <w:p w14:paraId="2F0A7C05" w14:textId="77777777" w:rsidR="00BC3AFA" w:rsidRDefault="00BC3AFA" w:rsidP="00BC3A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2060"/>
          <w:sz w:val="20"/>
          <w:szCs w:val="20"/>
        </w:rPr>
        <w:t> </w:t>
      </w:r>
      <w:r>
        <w:rPr>
          <w:rStyle w:val="eop"/>
          <w:rFonts w:ascii="Calibri" w:eastAsiaTheme="majorEastAsia" w:hAnsi="Calibri" w:cs="Calibri"/>
          <w:color w:val="FFC000"/>
          <w:sz w:val="20"/>
          <w:szCs w:val="20"/>
        </w:rPr>
        <w:t> </w:t>
      </w:r>
    </w:p>
    <w:p w14:paraId="4044915A" w14:textId="77777777" w:rsidR="00BC3AFA" w:rsidRDefault="00BC3AFA" w:rsidP="00BC3A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color w:val="FFC000"/>
          <w:sz w:val="20"/>
          <w:szCs w:val="20"/>
        </w:rPr>
        <w:t>Información de contacto: </w:t>
      </w:r>
      <w:r>
        <w:rPr>
          <w:rStyle w:val="normaltextrun"/>
          <w:rFonts w:ascii="Calibri" w:eastAsiaTheme="majorEastAsia" w:hAnsi="Calibri" w:cs="Calibri"/>
          <w:color w:val="FFC000"/>
          <w:sz w:val="20"/>
          <w:szCs w:val="20"/>
        </w:rPr>
        <w:t>  </w:t>
      </w:r>
      <w:r>
        <w:rPr>
          <w:rStyle w:val="eop"/>
          <w:rFonts w:ascii="Calibri" w:eastAsiaTheme="majorEastAsia" w:hAnsi="Calibri" w:cs="Calibri"/>
          <w:color w:val="FFC000"/>
          <w:sz w:val="20"/>
          <w:szCs w:val="20"/>
        </w:rPr>
        <w:t> </w:t>
      </w:r>
    </w:p>
    <w:p w14:paraId="2188F2C1" w14:textId="77777777" w:rsidR="00BC3AFA" w:rsidRDefault="00BC3AFA" w:rsidP="00BC3A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02060"/>
          <w:sz w:val="20"/>
          <w:szCs w:val="20"/>
        </w:rPr>
        <w:t xml:space="preserve">Pedro Claver – </w:t>
      </w:r>
      <w:hyperlink r:id="rId17" w:tgtFrame="_blank" w:history="1">
        <w:r>
          <w:rPr>
            <w:rStyle w:val="normaltextrun"/>
            <w:rFonts w:ascii="Calibri" w:eastAsiaTheme="majorEastAsia" w:hAnsi="Calibri" w:cs="Calibri"/>
            <w:color w:val="0563C1"/>
            <w:sz w:val="20"/>
            <w:szCs w:val="20"/>
            <w:u w:val="single"/>
          </w:rPr>
          <w:t>pclaver@ceapi.com</w:t>
        </w:r>
      </w:hyperlink>
      <w:r>
        <w:rPr>
          <w:rStyle w:val="normaltextrun"/>
          <w:rFonts w:ascii="Calibri" w:eastAsiaTheme="majorEastAsia" w:hAnsi="Calibri" w:cs="Calibri"/>
          <w:color w:val="002060"/>
          <w:sz w:val="20"/>
          <w:szCs w:val="20"/>
        </w:rPr>
        <w:t xml:space="preserve"> | +34 630 083 103</w:t>
      </w:r>
      <w:r>
        <w:rPr>
          <w:rStyle w:val="eop"/>
          <w:rFonts w:ascii="Calibri" w:eastAsiaTheme="majorEastAsia" w:hAnsi="Calibri" w:cs="Calibri"/>
          <w:color w:val="002060"/>
          <w:sz w:val="20"/>
          <w:szCs w:val="20"/>
        </w:rPr>
        <w:t> </w:t>
      </w:r>
    </w:p>
    <w:p w14:paraId="1DD58D6A" w14:textId="77777777" w:rsidR="00BC3AFA" w:rsidRDefault="00BC3AFA" w:rsidP="00BC3A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02060"/>
          <w:sz w:val="20"/>
          <w:szCs w:val="20"/>
        </w:rPr>
        <w:t xml:space="preserve">Montse Tabuenca - </w:t>
      </w:r>
      <w:hyperlink r:id="rId18" w:tgtFrame="_blank" w:history="1">
        <w:r>
          <w:rPr>
            <w:rStyle w:val="normaltextrun"/>
            <w:rFonts w:ascii="Calibri" w:eastAsiaTheme="majorEastAsia" w:hAnsi="Calibri" w:cs="Calibri"/>
            <w:color w:val="0563C1"/>
            <w:sz w:val="20"/>
            <w:szCs w:val="20"/>
            <w:u w:val="single"/>
          </w:rPr>
          <w:t>mtabuenca@ceapi.com</w:t>
        </w:r>
      </w:hyperlink>
      <w:r>
        <w:rPr>
          <w:rStyle w:val="normaltextrun"/>
          <w:rFonts w:ascii="Calibri" w:eastAsiaTheme="majorEastAsia" w:hAnsi="Calibri" w:cs="Calibri"/>
          <w:color w:val="002060"/>
          <w:sz w:val="20"/>
          <w:szCs w:val="20"/>
        </w:rPr>
        <w:t xml:space="preserve"> | +34 610 409 045</w:t>
      </w:r>
      <w:r>
        <w:rPr>
          <w:rStyle w:val="tabchar"/>
          <w:rFonts w:ascii="Calibri" w:eastAsiaTheme="majorEastAsia" w:hAnsi="Calibri" w:cs="Calibri"/>
          <w:color w:val="002060"/>
          <w:sz w:val="20"/>
          <w:szCs w:val="20"/>
        </w:rPr>
        <w:tab/>
      </w:r>
      <w:r>
        <w:rPr>
          <w:rStyle w:val="normaltextrun"/>
          <w:rFonts w:ascii="Calibri" w:eastAsiaTheme="majorEastAsia" w:hAnsi="Calibri" w:cs="Calibri"/>
          <w:color w:val="002060"/>
          <w:sz w:val="20"/>
          <w:szCs w:val="20"/>
        </w:rPr>
        <w:t>  </w:t>
      </w:r>
      <w:r>
        <w:rPr>
          <w:rStyle w:val="eop"/>
          <w:rFonts w:ascii="Calibri" w:eastAsiaTheme="majorEastAsia" w:hAnsi="Calibri" w:cs="Calibri"/>
          <w:color w:val="002060"/>
          <w:sz w:val="20"/>
          <w:szCs w:val="20"/>
        </w:rPr>
        <w:t> </w:t>
      </w:r>
    </w:p>
    <w:p w14:paraId="249ED0EF" w14:textId="77777777" w:rsidR="00BC3AFA" w:rsidRDefault="00BC3AFA" w:rsidP="00BC3A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02060"/>
          <w:sz w:val="20"/>
          <w:szCs w:val="20"/>
        </w:rPr>
        <w:t xml:space="preserve">Carlos Álvaro - </w:t>
      </w:r>
      <w:hyperlink r:id="rId19" w:tgtFrame="_blank" w:history="1">
        <w:r>
          <w:rPr>
            <w:rStyle w:val="normaltextrun"/>
            <w:rFonts w:ascii="Calibri" w:eastAsiaTheme="majorEastAsia" w:hAnsi="Calibri" w:cs="Calibri"/>
            <w:color w:val="0563C1"/>
            <w:sz w:val="20"/>
            <w:szCs w:val="20"/>
            <w:u w:val="single"/>
          </w:rPr>
          <w:t>calvaro@ceapi.com</w:t>
        </w:r>
      </w:hyperlink>
      <w:r>
        <w:rPr>
          <w:rStyle w:val="normaltextrun"/>
          <w:rFonts w:ascii="Calibri" w:eastAsiaTheme="majorEastAsia" w:hAnsi="Calibri" w:cs="Calibri"/>
          <w:color w:val="002060"/>
          <w:sz w:val="20"/>
          <w:szCs w:val="20"/>
        </w:rPr>
        <w:t xml:space="preserve"> | +34 638 728 306  </w:t>
      </w:r>
      <w:r>
        <w:rPr>
          <w:rStyle w:val="eop"/>
          <w:rFonts w:ascii="Calibri" w:eastAsiaTheme="majorEastAsia" w:hAnsi="Calibri" w:cs="Calibri"/>
          <w:color w:val="002060"/>
          <w:sz w:val="20"/>
          <w:szCs w:val="20"/>
        </w:rPr>
        <w:t> </w:t>
      </w:r>
    </w:p>
    <w:p w14:paraId="627FDDE4" w14:textId="77777777" w:rsidR="00BC3AFA" w:rsidRDefault="00BC3AFA" w:rsidP="00BC3A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FFC000"/>
          <w:sz w:val="20"/>
          <w:szCs w:val="20"/>
        </w:rPr>
        <w:t> </w:t>
      </w:r>
    </w:p>
    <w:p w14:paraId="5E704BDE" w14:textId="77777777" w:rsidR="00BC3AFA" w:rsidRDefault="00BC3AFA" w:rsidP="00BC3A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color w:val="FFC000"/>
          <w:sz w:val="20"/>
          <w:szCs w:val="20"/>
        </w:rPr>
        <w:t>Para más información:</w:t>
      </w:r>
      <w:r>
        <w:rPr>
          <w:rStyle w:val="normaltextrun"/>
          <w:rFonts w:ascii="Calibri" w:eastAsiaTheme="majorEastAsia" w:hAnsi="Calibri" w:cs="Calibri"/>
          <w:color w:val="FFC000"/>
          <w:sz w:val="20"/>
          <w:szCs w:val="20"/>
        </w:rPr>
        <w:t>  </w:t>
      </w:r>
      <w:r>
        <w:rPr>
          <w:rStyle w:val="eop"/>
          <w:rFonts w:ascii="Calibri" w:eastAsiaTheme="majorEastAsia" w:hAnsi="Calibri" w:cs="Calibri"/>
          <w:color w:val="FFC000"/>
          <w:sz w:val="20"/>
          <w:szCs w:val="20"/>
        </w:rPr>
        <w:t> </w:t>
      </w:r>
    </w:p>
    <w:p w14:paraId="151B6DE6" w14:textId="77777777" w:rsidR="00BC3AFA" w:rsidRDefault="00BC3AFA" w:rsidP="00BC3A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hyperlink r:id="rId20" w:tgtFrame="_blank" w:history="1">
        <w:r>
          <w:rPr>
            <w:rStyle w:val="normaltextrun"/>
            <w:rFonts w:ascii="Calibri" w:eastAsiaTheme="majorEastAsia" w:hAnsi="Calibri" w:cs="Calibri"/>
            <w:color w:val="002060"/>
            <w:sz w:val="20"/>
            <w:szCs w:val="20"/>
            <w:u w:val="single"/>
          </w:rPr>
          <w:t>https://ceapi.com/</w:t>
        </w:r>
      </w:hyperlink>
      <w:r>
        <w:rPr>
          <w:rStyle w:val="normaltextrun"/>
          <w:rFonts w:ascii="Calibri" w:eastAsiaTheme="majorEastAsia" w:hAnsi="Calibri" w:cs="Calibri"/>
          <w:color w:val="002060"/>
          <w:sz w:val="20"/>
          <w:szCs w:val="20"/>
        </w:rPr>
        <w:t>  </w:t>
      </w:r>
      <w:r>
        <w:rPr>
          <w:rStyle w:val="eop"/>
          <w:rFonts w:ascii="Calibri" w:eastAsiaTheme="majorEastAsia" w:hAnsi="Calibri" w:cs="Calibri"/>
          <w:color w:val="002060"/>
          <w:sz w:val="20"/>
          <w:szCs w:val="20"/>
        </w:rPr>
        <w:t> </w:t>
      </w:r>
    </w:p>
    <w:p w14:paraId="5853D9C2" w14:textId="77777777" w:rsidR="00BC3AFA" w:rsidRPr="005618BE" w:rsidRDefault="00BC3AFA" w:rsidP="00BC3A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hyperlink r:id="rId21" w:tgtFrame="_blank" w:history="1">
        <w:r>
          <w:rPr>
            <w:rStyle w:val="normaltextrun"/>
            <w:rFonts w:ascii="Calibri" w:eastAsiaTheme="majorEastAsia" w:hAnsi="Calibri" w:cs="Calibri"/>
            <w:color w:val="002060"/>
            <w:sz w:val="20"/>
            <w:szCs w:val="20"/>
            <w:u w:val="single"/>
          </w:rPr>
          <w:t>https://congresoceapi.com/</w:t>
        </w:r>
      </w:hyperlink>
      <w:r>
        <w:rPr>
          <w:rStyle w:val="normaltextrun"/>
          <w:rFonts w:ascii="Calibri" w:eastAsiaTheme="majorEastAsia" w:hAnsi="Calibri" w:cs="Calibri"/>
          <w:color w:val="002060"/>
          <w:sz w:val="20"/>
          <w:szCs w:val="20"/>
        </w:rPr>
        <w:t>  </w:t>
      </w:r>
      <w:r>
        <w:rPr>
          <w:rStyle w:val="eop"/>
          <w:rFonts w:ascii="Calibri" w:eastAsiaTheme="majorEastAsia" w:hAnsi="Calibri" w:cs="Calibri"/>
          <w:color w:val="002060"/>
          <w:sz w:val="20"/>
          <w:szCs w:val="20"/>
        </w:rPr>
        <w:t> </w:t>
      </w:r>
    </w:p>
    <w:p w14:paraId="75CB19C1" w14:textId="3BF10D28" w:rsidR="009B4CEB" w:rsidRPr="00BC3AFA" w:rsidRDefault="009B4CEB" w:rsidP="00BC3AFA"/>
    <w:sectPr w:rsidR="009B4CEB" w:rsidRPr="00BC3AFA">
      <w:headerReference w:type="default" r:id="rId22"/>
      <w:footerReference w:type="default" r:id="rId2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75D90" w14:textId="77777777" w:rsidR="00490EF0" w:rsidRDefault="00490EF0" w:rsidP="00DF6CD5">
      <w:r>
        <w:separator/>
      </w:r>
    </w:p>
  </w:endnote>
  <w:endnote w:type="continuationSeparator" w:id="0">
    <w:p w14:paraId="5D8C48A5" w14:textId="77777777" w:rsidR="00490EF0" w:rsidRDefault="00490EF0" w:rsidP="00DF6CD5">
      <w:r>
        <w:continuationSeparator/>
      </w:r>
    </w:p>
  </w:endnote>
  <w:endnote w:type="continuationNotice" w:id="1">
    <w:p w14:paraId="4B371391" w14:textId="77777777" w:rsidR="00490EF0" w:rsidRDefault="00490E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717B0821" w14:paraId="4433AB3E" w14:textId="77777777" w:rsidTr="717B0821">
      <w:trPr>
        <w:trHeight w:val="300"/>
      </w:trPr>
      <w:tc>
        <w:tcPr>
          <w:tcW w:w="2830" w:type="dxa"/>
        </w:tcPr>
        <w:p w14:paraId="3889FD83" w14:textId="5505C72B" w:rsidR="717B0821" w:rsidRDefault="717B0821" w:rsidP="717B0821">
          <w:pPr>
            <w:pStyle w:val="Encabezado"/>
            <w:ind w:left="-115"/>
          </w:pPr>
        </w:p>
      </w:tc>
      <w:tc>
        <w:tcPr>
          <w:tcW w:w="2830" w:type="dxa"/>
        </w:tcPr>
        <w:p w14:paraId="4B4F6A07" w14:textId="7471C068" w:rsidR="717B0821" w:rsidRDefault="717B0821" w:rsidP="717B0821">
          <w:pPr>
            <w:pStyle w:val="Encabezado"/>
            <w:jc w:val="center"/>
          </w:pPr>
        </w:p>
      </w:tc>
      <w:tc>
        <w:tcPr>
          <w:tcW w:w="2830" w:type="dxa"/>
        </w:tcPr>
        <w:p w14:paraId="61372724" w14:textId="7D2F3D05" w:rsidR="717B0821" w:rsidRDefault="717B0821" w:rsidP="717B0821">
          <w:pPr>
            <w:pStyle w:val="Encabezado"/>
            <w:ind w:right="-115"/>
            <w:jc w:val="right"/>
          </w:pPr>
        </w:p>
      </w:tc>
    </w:tr>
  </w:tbl>
  <w:p w14:paraId="6CF8B17E" w14:textId="58039134" w:rsidR="717B0821" w:rsidRDefault="717B0821" w:rsidP="717B082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684D0" w14:textId="77777777" w:rsidR="00490EF0" w:rsidRDefault="00490EF0" w:rsidP="00DF6CD5">
      <w:r>
        <w:separator/>
      </w:r>
    </w:p>
  </w:footnote>
  <w:footnote w:type="continuationSeparator" w:id="0">
    <w:p w14:paraId="4A1C600C" w14:textId="77777777" w:rsidR="00490EF0" w:rsidRDefault="00490EF0" w:rsidP="00DF6CD5">
      <w:r>
        <w:continuationSeparator/>
      </w:r>
    </w:p>
  </w:footnote>
  <w:footnote w:type="continuationNotice" w:id="1">
    <w:p w14:paraId="60B072FF" w14:textId="77777777" w:rsidR="00490EF0" w:rsidRDefault="00490E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177FD" w14:textId="1D8AF613" w:rsidR="00DF6CD5" w:rsidRPr="00DF6CD5" w:rsidRDefault="00943758">
    <w:pPr>
      <w:pStyle w:val="Encabezado"/>
      <w:rPr>
        <w:lang w:val="es-ES_tradnl"/>
      </w:rPr>
    </w:pPr>
    <w:r>
      <w:rPr>
        <w:noProof/>
        <w:lang w:val="es-ES_tradnl"/>
      </w:rPr>
      <w:drawing>
        <wp:anchor distT="0" distB="0" distL="114300" distR="114300" simplePos="0" relativeHeight="251658240" behindDoc="0" locked="0" layoutInCell="1" allowOverlap="1" wp14:anchorId="6A50C9B3" wp14:editId="3D5A6737">
          <wp:simplePos x="0" y="0"/>
          <wp:positionH relativeFrom="column">
            <wp:posOffset>-1112520</wp:posOffset>
          </wp:positionH>
          <wp:positionV relativeFrom="paragraph">
            <wp:posOffset>-459862</wp:posOffset>
          </wp:positionV>
          <wp:extent cx="7703820" cy="1832610"/>
          <wp:effectExtent l="0" t="0" r="5080" b="0"/>
          <wp:wrapThrough wrapText="bothSides">
            <wp:wrapPolygon edited="0">
              <wp:start x="0" y="0"/>
              <wp:lineTo x="0" y="21405"/>
              <wp:lineTo x="21579" y="21405"/>
              <wp:lineTo x="21579" y="0"/>
              <wp:lineTo x="0" y="0"/>
            </wp:wrapPolygon>
          </wp:wrapThrough>
          <wp:docPr id="174233006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2330060" name="Imagen 17423300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3820" cy="1832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6CD5">
      <w:rPr>
        <w:lang w:val="es-ES_tradnl"/>
      </w:rPr>
      <w:t xml:space="preserve">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42EC"/>
    <w:multiLevelType w:val="multilevel"/>
    <w:tmpl w:val="49C43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ED2422"/>
    <w:multiLevelType w:val="hybridMultilevel"/>
    <w:tmpl w:val="A47A5FEC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1636AB"/>
    <w:multiLevelType w:val="multilevel"/>
    <w:tmpl w:val="0C86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B50A57"/>
    <w:multiLevelType w:val="multilevel"/>
    <w:tmpl w:val="B0B0DD3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4" w15:restartNumberingAfterBreak="0">
    <w:nsid w:val="2ED141C2"/>
    <w:multiLevelType w:val="multilevel"/>
    <w:tmpl w:val="E73C8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E4A50AF"/>
    <w:multiLevelType w:val="multilevel"/>
    <w:tmpl w:val="FE92D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FFC7B0C"/>
    <w:multiLevelType w:val="hybridMultilevel"/>
    <w:tmpl w:val="93DAA4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87D39"/>
    <w:multiLevelType w:val="hybridMultilevel"/>
    <w:tmpl w:val="9CECA3C6"/>
    <w:lvl w:ilvl="0" w:tplc="6F7683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1F7ED0"/>
    <w:multiLevelType w:val="hybridMultilevel"/>
    <w:tmpl w:val="2EACC422"/>
    <w:lvl w:ilvl="0" w:tplc="44283E5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E718F9"/>
    <w:multiLevelType w:val="multilevel"/>
    <w:tmpl w:val="95CAE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B2649F"/>
    <w:multiLevelType w:val="multilevel"/>
    <w:tmpl w:val="03F87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97B6572"/>
    <w:multiLevelType w:val="hybridMultilevel"/>
    <w:tmpl w:val="402661DE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C2467FC"/>
    <w:multiLevelType w:val="hybridMultilevel"/>
    <w:tmpl w:val="1534F39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E26DB6"/>
    <w:multiLevelType w:val="hybridMultilevel"/>
    <w:tmpl w:val="6B2E2070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3914641"/>
    <w:multiLevelType w:val="hybridMultilevel"/>
    <w:tmpl w:val="4DD44884"/>
    <w:lvl w:ilvl="0" w:tplc="7C16B4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9451FE3"/>
    <w:multiLevelType w:val="hybridMultilevel"/>
    <w:tmpl w:val="15F0E39A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A27BB7"/>
    <w:multiLevelType w:val="hybridMultilevel"/>
    <w:tmpl w:val="EFE0FD7C"/>
    <w:lvl w:ilvl="0" w:tplc="099ACA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85595965">
    <w:abstractNumId w:val="0"/>
  </w:num>
  <w:num w:numId="2" w16cid:durableId="1635939233">
    <w:abstractNumId w:val="5"/>
  </w:num>
  <w:num w:numId="3" w16cid:durableId="2009823018">
    <w:abstractNumId w:val="4"/>
  </w:num>
  <w:num w:numId="4" w16cid:durableId="632370883">
    <w:abstractNumId w:val="10"/>
  </w:num>
  <w:num w:numId="5" w16cid:durableId="1430733536">
    <w:abstractNumId w:val="7"/>
  </w:num>
  <w:num w:numId="6" w16cid:durableId="200635609">
    <w:abstractNumId w:val="2"/>
  </w:num>
  <w:num w:numId="7" w16cid:durableId="1659965883">
    <w:abstractNumId w:val="15"/>
  </w:num>
  <w:num w:numId="8" w16cid:durableId="729881904">
    <w:abstractNumId w:val="11"/>
  </w:num>
  <w:num w:numId="9" w16cid:durableId="571817224">
    <w:abstractNumId w:val="1"/>
  </w:num>
  <w:num w:numId="10" w16cid:durableId="1807044726">
    <w:abstractNumId w:val="14"/>
  </w:num>
  <w:num w:numId="11" w16cid:durableId="1103185388">
    <w:abstractNumId w:val="6"/>
  </w:num>
  <w:num w:numId="12" w16cid:durableId="787046332">
    <w:abstractNumId w:val="16"/>
  </w:num>
  <w:num w:numId="13" w16cid:durableId="1218973968">
    <w:abstractNumId w:val="9"/>
  </w:num>
  <w:num w:numId="14" w16cid:durableId="1721241896">
    <w:abstractNumId w:val="12"/>
  </w:num>
  <w:num w:numId="15" w16cid:durableId="1380284947">
    <w:abstractNumId w:val="13"/>
  </w:num>
  <w:num w:numId="16" w16cid:durableId="440686411">
    <w:abstractNumId w:val="3"/>
  </w:num>
  <w:num w:numId="17" w16cid:durableId="2434934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CD5"/>
    <w:rsid w:val="00000B17"/>
    <w:rsid w:val="000014D2"/>
    <w:rsid w:val="0000256D"/>
    <w:rsid w:val="000078DB"/>
    <w:rsid w:val="000407F4"/>
    <w:rsid w:val="0004195B"/>
    <w:rsid w:val="000456A3"/>
    <w:rsid w:val="00046EC6"/>
    <w:rsid w:val="00055BA1"/>
    <w:rsid w:val="00070D9A"/>
    <w:rsid w:val="00076626"/>
    <w:rsid w:val="00087889"/>
    <w:rsid w:val="00090851"/>
    <w:rsid w:val="000A3EE1"/>
    <w:rsid w:val="000B37C9"/>
    <w:rsid w:val="000C0B6E"/>
    <w:rsid w:val="000E656C"/>
    <w:rsid w:val="000F4C8B"/>
    <w:rsid w:val="00100648"/>
    <w:rsid w:val="001058F0"/>
    <w:rsid w:val="001075EA"/>
    <w:rsid w:val="00107E97"/>
    <w:rsid w:val="001126E0"/>
    <w:rsid w:val="001157EC"/>
    <w:rsid w:val="001161D1"/>
    <w:rsid w:val="00132315"/>
    <w:rsid w:val="00153B18"/>
    <w:rsid w:val="00167155"/>
    <w:rsid w:val="00183E39"/>
    <w:rsid w:val="00184E24"/>
    <w:rsid w:val="001947C5"/>
    <w:rsid w:val="001A5ED4"/>
    <w:rsid w:val="001B4758"/>
    <w:rsid w:val="001B7ECC"/>
    <w:rsid w:val="001C1331"/>
    <w:rsid w:val="001C46A7"/>
    <w:rsid w:val="001C71FF"/>
    <w:rsid w:val="001D566E"/>
    <w:rsid w:val="001E4F10"/>
    <w:rsid w:val="001E5586"/>
    <w:rsid w:val="001F5B67"/>
    <w:rsid w:val="002047B3"/>
    <w:rsid w:val="00211E6C"/>
    <w:rsid w:val="00231861"/>
    <w:rsid w:val="002325B4"/>
    <w:rsid w:val="00237EC5"/>
    <w:rsid w:val="00240662"/>
    <w:rsid w:val="002422FD"/>
    <w:rsid w:val="0025474C"/>
    <w:rsid w:val="00257CE0"/>
    <w:rsid w:val="00261A1D"/>
    <w:rsid w:val="0027247E"/>
    <w:rsid w:val="002772E9"/>
    <w:rsid w:val="00282582"/>
    <w:rsid w:val="002876BF"/>
    <w:rsid w:val="00297204"/>
    <w:rsid w:val="002A41F2"/>
    <w:rsid w:val="002A60FC"/>
    <w:rsid w:val="002B1EB0"/>
    <w:rsid w:val="002E6FA5"/>
    <w:rsid w:val="00305B25"/>
    <w:rsid w:val="00306E10"/>
    <w:rsid w:val="00307166"/>
    <w:rsid w:val="00324B09"/>
    <w:rsid w:val="003309CF"/>
    <w:rsid w:val="00335324"/>
    <w:rsid w:val="00343AF0"/>
    <w:rsid w:val="0034574D"/>
    <w:rsid w:val="003505B5"/>
    <w:rsid w:val="0035465D"/>
    <w:rsid w:val="003559D9"/>
    <w:rsid w:val="00364C92"/>
    <w:rsid w:val="003720FC"/>
    <w:rsid w:val="00377724"/>
    <w:rsid w:val="00381A55"/>
    <w:rsid w:val="003863F0"/>
    <w:rsid w:val="00393BDC"/>
    <w:rsid w:val="00397692"/>
    <w:rsid w:val="003B3B68"/>
    <w:rsid w:val="003B6F9B"/>
    <w:rsid w:val="003E69EC"/>
    <w:rsid w:val="003F3852"/>
    <w:rsid w:val="003F733D"/>
    <w:rsid w:val="004028E2"/>
    <w:rsid w:val="00442DD2"/>
    <w:rsid w:val="00445C76"/>
    <w:rsid w:val="00447DBC"/>
    <w:rsid w:val="00455D8C"/>
    <w:rsid w:val="004737C4"/>
    <w:rsid w:val="00490EF0"/>
    <w:rsid w:val="004A6786"/>
    <w:rsid w:val="004C0108"/>
    <w:rsid w:val="004C6FEB"/>
    <w:rsid w:val="004D48CA"/>
    <w:rsid w:val="00504619"/>
    <w:rsid w:val="00507EE5"/>
    <w:rsid w:val="00515F23"/>
    <w:rsid w:val="00523245"/>
    <w:rsid w:val="0053150D"/>
    <w:rsid w:val="005420EB"/>
    <w:rsid w:val="0055034E"/>
    <w:rsid w:val="00553B00"/>
    <w:rsid w:val="005618BE"/>
    <w:rsid w:val="00561DDA"/>
    <w:rsid w:val="00572422"/>
    <w:rsid w:val="0058784C"/>
    <w:rsid w:val="005925B4"/>
    <w:rsid w:val="00597597"/>
    <w:rsid w:val="005B17F6"/>
    <w:rsid w:val="005B1800"/>
    <w:rsid w:val="005C1851"/>
    <w:rsid w:val="005D263B"/>
    <w:rsid w:val="005D3693"/>
    <w:rsid w:val="005D3D30"/>
    <w:rsid w:val="005D70C6"/>
    <w:rsid w:val="005F1185"/>
    <w:rsid w:val="0061271C"/>
    <w:rsid w:val="00612775"/>
    <w:rsid w:val="00617FC6"/>
    <w:rsid w:val="00621079"/>
    <w:rsid w:val="00621BF7"/>
    <w:rsid w:val="00632541"/>
    <w:rsid w:val="00640BB6"/>
    <w:rsid w:val="00656CE7"/>
    <w:rsid w:val="00674336"/>
    <w:rsid w:val="006827D0"/>
    <w:rsid w:val="006857B2"/>
    <w:rsid w:val="006949F9"/>
    <w:rsid w:val="006A37F3"/>
    <w:rsid w:val="006A760F"/>
    <w:rsid w:val="006C7599"/>
    <w:rsid w:val="006E3F0C"/>
    <w:rsid w:val="006F1A19"/>
    <w:rsid w:val="006F43BE"/>
    <w:rsid w:val="006F70C1"/>
    <w:rsid w:val="00706677"/>
    <w:rsid w:val="00707EBF"/>
    <w:rsid w:val="007124D0"/>
    <w:rsid w:val="00736185"/>
    <w:rsid w:val="00737F31"/>
    <w:rsid w:val="00767FC5"/>
    <w:rsid w:val="007724D0"/>
    <w:rsid w:val="007A07F3"/>
    <w:rsid w:val="007B034A"/>
    <w:rsid w:val="007B063A"/>
    <w:rsid w:val="007B0C8B"/>
    <w:rsid w:val="007B1F3D"/>
    <w:rsid w:val="007B2251"/>
    <w:rsid w:val="007D470D"/>
    <w:rsid w:val="007D4840"/>
    <w:rsid w:val="007E0124"/>
    <w:rsid w:val="007F297D"/>
    <w:rsid w:val="0081171E"/>
    <w:rsid w:val="00836D6E"/>
    <w:rsid w:val="00842D9E"/>
    <w:rsid w:val="00845121"/>
    <w:rsid w:val="00853E70"/>
    <w:rsid w:val="00861CD5"/>
    <w:rsid w:val="00864FE8"/>
    <w:rsid w:val="00870854"/>
    <w:rsid w:val="00874D56"/>
    <w:rsid w:val="00882BC0"/>
    <w:rsid w:val="008845B5"/>
    <w:rsid w:val="00885CB9"/>
    <w:rsid w:val="008910B8"/>
    <w:rsid w:val="008B1523"/>
    <w:rsid w:val="008C4D4E"/>
    <w:rsid w:val="008F392C"/>
    <w:rsid w:val="00912BF4"/>
    <w:rsid w:val="00916B90"/>
    <w:rsid w:val="00916F62"/>
    <w:rsid w:val="00934F07"/>
    <w:rsid w:val="00941135"/>
    <w:rsid w:val="00943758"/>
    <w:rsid w:val="009452D7"/>
    <w:rsid w:val="00952A85"/>
    <w:rsid w:val="00962405"/>
    <w:rsid w:val="00970764"/>
    <w:rsid w:val="00986525"/>
    <w:rsid w:val="0098681C"/>
    <w:rsid w:val="00990E2C"/>
    <w:rsid w:val="00992352"/>
    <w:rsid w:val="00993D9D"/>
    <w:rsid w:val="00995A86"/>
    <w:rsid w:val="00995D51"/>
    <w:rsid w:val="009A3B9C"/>
    <w:rsid w:val="009B4CEB"/>
    <w:rsid w:val="009C0700"/>
    <w:rsid w:val="009C712A"/>
    <w:rsid w:val="009E5EF5"/>
    <w:rsid w:val="009F17DD"/>
    <w:rsid w:val="009F38C9"/>
    <w:rsid w:val="009F6AF8"/>
    <w:rsid w:val="009F7EA1"/>
    <w:rsid w:val="00A046E3"/>
    <w:rsid w:val="00A17FD7"/>
    <w:rsid w:val="00A32BE9"/>
    <w:rsid w:val="00A43280"/>
    <w:rsid w:val="00A51505"/>
    <w:rsid w:val="00A6185C"/>
    <w:rsid w:val="00A621A4"/>
    <w:rsid w:val="00A81A97"/>
    <w:rsid w:val="00A915E4"/>
    <w:rsid w:val="00AA031E"/>
    <w:rsid w:val="00AA045C"/>
    <w:rsid w:val="00AA7454"/>
    <w:rsid w:val="00AC20CD"/>
    <w:rsid w:val="00AC7E6F"/>
    <w:rsid w:val="00AD2ABC"/>
    <w:rsid w:val="00AE20CB"/>
    <w:rsid w:val="00AE6E44"/>
    <w:rsid w:val="00AF3752"/>
    <w:rsid w:val="00AF652C"/>
    <w:rsid w:val="00B1049E"/>
    <w:rsid w:val="00B15A62"/>
    <w:rsid w:val="00B16567"/>
    <w:rsid w:val="00B206B5"/>
    <w:rsid w:val="00B21393"/>
    <w:rsid w:val="00B46382"/>
    <w:rsid w:val="00B474D3"/>
    <w:rsid w:val="00B53C42"/>
    <w:rsid w:val="00B6299A"/>
    <w:rsid w:val="00B661ED"/>
    <w:rsid w:val="00B74A8B"/>
    <w:rsid w:val="00B8377B"/>
    <w:rsid w:val="00B94E93"/>
    <w:rsid w:val="00BA3428"/>
    <w:rsid w:val="00BB1968"/>
    <w:rsid w:val="00BB1FEA"/>
    <w:rsid w:val="00BB674E"/>
    <w:rsid w:val="00BC3AFA"/>
    <w:rsid w:val="00BC5574"/>
    <w:rsid w:val="00BD7774"/>
    <w:rsid w:val="00BE25B3"/>
    <w:rsid w:val="00C063A1"/>
    <w:rsid w:val="00C10EC6"/>
    <w:rsid w:val="00C1100F"/>
    <w:rsid w:val="00C11214"/>
    <w:rsid w:val="00C15736"/>
    <w:rsid w:val="00C221B4"/>
    <w:rsid w:val="00C25627"/>
    <w:rsid w:val="00C27938"/>
    <w:rsid w:val="00C507ED"/>
    <w:rsid w:val="00C523A0"/>
    <w:rsid w:val="00C616CC"/>
    <w:rsid w:val="00C75F95"/>
    <w:rsid w:val="00C906B6"/>
    <w:rsid w:val="00C9340F"/>
    <w:rsid w:val="00C9543E"/>
    <w:rsid w:val="00CA1BAC"/>
    <w:rsid w:val="00CA3EC8"/>
    <w:rsid w:val="00CB1C7A"/>
    <w:rsid w:val="00CC61A1"/>
    <w:rsid w:val="00CC791B"/>
    <w:rsid w:val="00CE286D"/>
    <w:rsid w:val="00CF1D50"/>
    <w:rsid w:val="00CF558C"/>
    <w:rsid w:val="00CF69D0"/>
    <w:rsid w:val="00D06517"/>
    <w:rsid w:val="00D30C61"/>
    <w:rsid w:val="00D42BA1"/>
    <w:rsid w:val="00D54E66"/>
    <w:rsid w:val="00D57BFB"/>
    <w:rsid w:val="00D61F38"/>
    <w:rsid w:val="00D630C3"/>
    <w:rsid w:val="00D76C29"/>
    <w:rsid w:val="00D76E7F"/>
    <w:rsid w:val="00D80092"/>
    <w:rsid w:val="00D82E67"/>
    <w:rsid w:val="00D83EAE"/>
    <w:rsid w:val="00D841DC"/>
    <w:rsid w:val="00D93735"/>
    <w:rsid w:val="00D93BDD"/>
    <w:rsid w:val="00DA4C8C"/>
    <w:rsid w:val="00DA6998"/>
    <w:rsid w:val="00DB465D"/>
    <w:rsid w:val="00DB5595"/>
    <w:rsid w:val="00DC7372"/>
    <w:rsid w:val="00DD146D"/>
    <w:rsid w:val="00DD2478"/>
    <w:rsid w:val="00DD4F0B"/>
    <w:rsid w:val="00DE7A0B"/>
    <w:rsid w:val="00DF6CD5"/>
    <w:rsid w:val="00E21980"/>
    <w:rsid w:val="00E25A6A"/>
    <w:rsid w:val="00E36A7E"/>
    <w:rsid w:val="00E472E4"/>
    <w:rsid w:val="00E52ED3"/>
    <w:rsid w:val="00E5632B"/>
    <w:rsid w:val="00E7300D"/>
    <w:rsid w:val="00E75903"/>
    <w:rsid w:val="00E96B52"/>
    <w:rsid w:val="00EA0BBB"/>
    <w:rsid w:val="00EA461E"/>
    <w:rsid w:val="00EE104B"/>
    <w:rsid w:val="00EE35DC"/>
    <w:rsid w:val="00EF24A1"/>
    <w:rsid w:val="00EF4C86"/>
    <w:rsid w:val="00EF7911"/>
    <w:rsid w:val="00F121A0"/>
    <w:rsid w:val="00F17ACB"/>
    <w:rsid w:val="00F34205"/>
    <w:rsid w:val="00F41B87"/>
    <w:rsid w:val="00F434B9"/>
    <w:rsid w:val="00F469BE"/>
    <w:rsid w:val="00F46C9B"/>
    <w:rsid w:val="00F522E1"/>
    <w:rsid w:val="00F5296D"/>
    <w:rsid w:val="00F618D1"/>
    <w:rsid w:val="00F63635"/>
    <w:rsid w:val="00F70A41"/>
    <w:rsid w:val="00F70F76"/>
    <w:rsid w:val="00F9201A"/>
    <w:rsid w:val="00F9639B"/>
    <w:rsid w:val="00FA339F"/>
    <w:rsid w:val="00FB0D86"/>
    <w:rsid w:val="00FB7DAA"/>
    <w:rsid w:val="00FD5A79"/>
    <w:rsid w:val="00FD7F1B"/>
    <w:rsid w:val="00FE042D"/>
    <w:rsid w:val="00FE6143"/>
    <w:rsid w:val="0522B1E3"/>
    <w:rsid w:val="0A5B672D"/>
    <w:rsid w:val="177CD931"/>
    <w:rsid w:val="17CAA78F"/>
    <w:rsid w:val="1CF00CF4"/>
    <w:rsid w:val="22556C8C"/>
    <w:rsid w:val="2C27B044"/>
    <w:rsid w:val="31360D15"/>
    <w:rsid w:val="416B28E3"/>
    <w:rsid w:val="582FF36D"/>
    <w:rsid w:val="62A44B3A"/>
    <w:rsid w:val="70B29D77"/>
    <w:rsid w:val="717B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73A7D"/>
  <w15:chartTrackingRefBased/>
  <w15:docId w15:val="{5D30F861-3988-D340-9362-E9FFD5504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F07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F6CD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F6CD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F6CD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F6CD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F6CD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F6CD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F6CD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F6CD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F6CD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F6C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F6C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DF6C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F6CD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F6CD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F6CD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F6CD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F6CD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F6CD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F6C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F6C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F6CD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F6C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F6CD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F6CD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F6CD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F6CD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F6C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F6CD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F6CD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F6CD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DF6CD5"/>
  </w:style>
  <w:style w:type="paragraph" w:styleId="Piedepgina">
    <w:name w:val="footer"/>
    <w:basedOn w:val="Normal"/>
    <w:link w:val="PiedepginaCar"/>
    <w:uiPriority w:val="99"/>
    <w:unhideWhenUsed/>
    <w:rsid w:val="00DF6CD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F6CD5"/>
  </w:style>
  <w:style w:type="character" w:customStyle="1" w:styleId="wacimagecontainer">
    <w:name w:val="wacimagecontainer"/>
    <w:basedOn w:val="Fuentedeprrafopredeter"/>
    <w:rsid w:val="00DF6CD5"/>
  </w:style>
  <w:style w:type="paragraph" w:customStyle="1" w:styleId="paragraph">
    <w:name w:val="paragraph"/>
    <w:basedOn w:val="Normal"/>
    <w:rsid w:val="00DF6CD5"/>
    <w:pPr>
      <w:spacing w:before="100" w:beforeAutospacing="1" w:after="100" w:afterAutospacing="1"/>
    </w:pPr>
  </w:style>
  <w:style w:type="character" w:customStyle="1" w:styleId="normaltextrun">
    <w:name w:val="normaltextrun"/>
    <w:basedOn w:val="Fuentedeprrafopredeter"/>
    <w:rsid w:val="00DF6CD5"/>
  </w:style>
  <w:style w:type="character" w:customStyle="1" w:styleId="eop">
    <w:name w:val="eop"/>
    <w:basedOn w:val="Fuentedeprrafopredeter"/>
    <w:rsid w:val="00DF6CD5"/>
  </w:style>
  <w:style w:type="character" w:customStyle="1" w:styleId="tabchar">
    <w:name w:val="tabchar"/>
    <w:basedOn w:val="Fuentedeprrafopredeter"/>
    <w:rsid w:val="009B4CEB"/>
  </w:style>
  <w:style w:type="paragraph" w:styleId="NormalWeb">
    <w:name w:val="Normal (Web)"/>
    <w:basedOn w:val="Normal"/>
    <w:uiPriority w:val="99"/>
    <w:unhideWhenUsed/>
    <w:rsid w:val="007124D0"/>
    <w:pPr>
      <w:spacing w:before="100" w:beforeAutospacing="1" w:after="100" w:afterAutospacing="1"/>
    </w:pPr>
  </w:style>
  <w:style w:type="character" w:styleId="Fuerte">
    <w:name w:val="Strong"/>
    <w:basedOn w:val="Fuentedeprrafopredeter"/>
    <w:uiPriority w:val="22"/>
    <w:qFormat/>
    <w:rsid w:val="007124D0"/>
    <w:rPr>
      <w:b/>
      <w:bCs/>
    </w:rPr>
  </w:style>
  <w:style w:type="character" w:customStyle="1" w:styleId="apple-converted-space">
    <w:name w:val="apple-converted-space"/>
    <w:basedOn w:val="Fuentedeprrafopredeter"/>
    <w:rsid w:val="007124D0"/>
  </w:style>
  <w:style w:type="character" w:styleId="nfasis">
    <w:name w:val="Emphasis"/>
    <w:basedOn w:val="Fuentedeprrafopredeter"/>
    <w:uiPriority w:val="20"/>
    <w:qFormat/>
    <w:rsid w:val="007124D0"/>
    <w:rPr>
      <w:i/>
      <w:iCs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046EC6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46EC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B46382"/>
    <w:rPr>
      <w:color w:val="96607D" w:themeColor="followedHyperlink"/>
      <w:u w:val="single"/>
    </w:rPr>
  </w:style>
  <w:style w:type="paragraph" w:customStyle="1" w:styleId="elementtoproof">
    <w:name w:val="elementtoproof"/>
    <w:basedOn w:val="Normal"/>
    <w:rsid w:val="00934F0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eapi.com/wp-content/uploads/2022/06/Captura-de-pantalla-2026-04-21-a-las-20.18.48.png" TargetMode="External"/><Relationship Id="rId18" Type="http://schemas.openxmlformats.org/officeDocument/2006/relationships/hyperlink" Target="mailto:mtabuenca@ceapi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congresoceapi.com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ceapi.com/informe-multiberoamericanas-un-nuevo-concepto-una-nueva-realidad/" TargetMode="External"/><Relationship Id="rId17" Type="http://schemas.openxmlformats.org/officeDocument/2006/relationships/hyperlink" Target="mailto:pclaver@ceapi.com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congresoceapi.com/" TargetMode="External"/><Relationship Id="rId20" Type="http://schemas.openxmlformats.org/officeDocument/2006/relationships/hyperlink" Target="https://ceapi.com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eapi.com/barometro-ceapi/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://www.ceapi.com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ceapi.com/wp-content/uploads/2022/06/20260421-NP-Presentacion-Barometro-def.docx" TargetMode="External"/><Relationship Id="rId19" Type="http://schemas.openxmlformats.org/officeDocument/2006/relationships/hyperlink" Target="mailto:calvaro@ceapi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ceapi.com/presentacion-barometro-empresarial-iberoamericano/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8A30EB3005EF342A8631A34F042A91A" ma:contentTypeVersion="19" ma:contentTypeDescription="Crear nuevo documento." ma:contentTypeScope="" ma:versionID="0ee310e8a4ccede7d70d5d17cca6721e">
  <xsd:schema xmlns:xsd="http://www.w3.org/2001/XMLSchema" xmlns:xs="http://www.w3.org/2001/XMLSchema" xmlns:p="http://schemas.microsoft.com/office/2006/metadata/properties" xmlns:ns2="94705c19-beb9-4eb7-b2b1-73fc8572acc5" xmlns:ns3="b2a5ab35-9e07-4727-917e-8d393b88d8a0" targetNamespace="http://schemas.microsoft.com/office/2006/metadata/properties" ma:root="true" ma:fieldsID="04e8c3dcbe5f9bef3b3512dbd37eacbf" ns2:_="" ns3:_="">
    <xsd:import namespace="94705c19-beb9-4eb7-b2b1-73fc8572acc5"/>
    <xsd:import namespace="b2a5ab35-9e07-4727-917e-8d393b88d8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05c19-beb9-4eb7-b2b1-73fc8572a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4e3240b1-c658-4b08-b77b-8e507ebef4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5ab35-9e07-4727-917e-8d393b88d8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435b167-1947-4a01-8de5-25705f5f7f7c}" ma:internalName="TaxCatchAll" ma:showField="CatchAllData" ma:web="b2a5ab35-9e07-4727-917e-8d393b88d8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705c19-beb9-4eb7-b2b1-73fc8572acc5">
      <Terms xmlns="http://schemas.microsoft.com/office/infopath/2007/PartnerControls"/>
    </lcf76f155ced4ddcb4097134ff3c332f>
    <TaxCatchAll xmlns="b2a5ab35-9e07-4727-917e-8d393b88d8a0" xsi:nil="true"/>
  </documentManagement>
</p:properties>
</file>

<file path=customXml/itemProps1.xml><?xml version="1.0" encoding="utf-8"?>
<ds:datastoreItem xmlns:ds="http://schemas.openxmlformats.org/officeDocument/2006/customXml" ds:itemID="{7E85270B-D298-4BDA-B667-CE13E7D612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845709-A6D5-4578-91E0-FCFC40331C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705c19-beb9-4eb7-b2b1-73fc8572acc5"/>
    <ds:schemaRef ds:uri="b2a5ab35-9e07-4727-917e-8d393b88d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9743D2-6F13-4212-B171-538C36AC3A78}">
  <ds:schemaRefs>
    <ds:schemaRef ds:uri="http://schemas.microsoft.com/office/2006/metadata/properties"/>
    <ds:schemaRef ds:uri="http://schemas.microsoft.com/office/infopath/2007/PartnerControls"/>
    <ds:schemaRef ds:uri="94705c19-beb9-4eb7-b2b1-73fc8572acc5"/>
    <ds:schemaRef ds:uri="b2a5ab35-9e07-4727-917e-8d393b88d8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1383</Words>
  <Characters>7802</Characters>
  <Application>Microsoft Office Word</Application>
  <DocSecurity>0</DocSecurity>
  <Lines>134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Benitez</dc:creator>
  <cp:keywords/>
  <dc:description/>
  <cp:lastModifiedBy>Fátima Saz</cp:lastModifiedBy>
  <cp:revision>4</cp:revision>
  <cp:lastPrinted>2026-04-16T11:47:00Z</cp:lastPrinted>
  <dcterms:created xsi:type="dcterms:W3CDTF">2026-04-22T07:35:00Z</dcterms:created>
  <dcterms:modified xsi:type="dcterms:W3CDTF">2026-04-22T07:49:00Z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0x01010088A30EB3005EF342A8631A34F042A91A</vt:lpwstr>
  </property>
  <property fmtid="{D5CDD505-2E9C-101B-9397-08002B2CF9AE}" pid="3" name="MediaServiceImageTags">
    <vt:lpwstr/>
  </property>
</Properties>
</file>